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CA" w:rsidRPr="003F5CCA" w:rsidRDefault="003F5CCA" w:rsidP="003F5CCA">
      <w:pPr>
        <w:pBdr>
          <w:bottom w:val="single" w:sz="6" w:space="1" w:color="auto"/>
        </w:pBdr>
        <w:spacing w:after="0" w:line="240" w:lineRule="auto"/>
        <w:jc w:val="center"/>
        <w:rPr>
          <w:rFonts w:ascii="Arial" w:eastAsia="Times New Roman" w:hAnsi="Arial" w:cs="Arial"/>
          <w:vanish/>
          <w:sz w:val="16"/>
          <w:szCs w:val="16"/>
          <w:lang w:eastAsia="pl-PL"/>
        </w:rPr>
      </w:pPr>
      <w:r w:rsidRPr="003F5CCA">
        <w:rPr>
          <w:rFonts w:ascii="Arial" w:eastAsia="Times New Roman" w:hAnsi="Arial" w:cs="Arial"/>
          <w:vanish/>
          <w:sz w:val="16"/>
          <w:szCs w:val="16"/>
          <w:lang w:eastAsia="pl-PL"/>
        </w:rPr>
        <w:t>Początek formularza</w:t>
      </w:r>
    </w:p>
    <w:p w:rsidR="003F5CCA" w:rsidRPr="003F5CCA" w:rsidRDefault="003F5CCA" w:rsidP="003F5CCA">
      <w:pPr>
        <w:spacing w:after="24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Ogłoszenie nr 505116-N-2017 z dnia 2017-05-10 r. </w:t>
      </w:r>
    </w:p>
    <w:p w:rsidR="003F5CCA" w:rsidRPr="003F5CCA" w:rsidRDefault="003F5CCA" w:rsidP="003F5CCA">
      <w:pPr>
        <w:spacing w:after="0" w:line="240" w:lineRule="auto"/>
        <w:jc w:val="center"/>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Centrum Kultury i Promocji w Kraśniku: Remont korytarza na pierwszym piętrze budynku Centrum Kultury i Promocji w Kraśniku</w:t>
      </w:r>
      <w:r w:rsidRPr="003F5CCA">
        <w:rPr>
          <w:rFonts w:ascii="Times New Roman" w:eastAsia="Times New Roman" w:hAnsi="Times New Roman" w:cs="Times New Roman"/>
          <w:sz w:val="24"/>
          <w:szCs w:val="24"/>
          <w:lang w:eastAsia="pl-PL"/>
        </w:rPr>
        <w:br/>
        <w:t xml:space="preserve">OGŁOSZENIE O ZAMÓWIENIU - Roboty budowlane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Zamieszczanie ogłoszenia:</w:t>
      </w:r>
      <w:r w:rsidRPr="003F5CCA">
        <w:rPr>
          <w:rFonts w:ascii="Times New Roman" w:eastAsia="Times New Roman" w:hAnsi="Times New Roman" w:cs="Times New Roman"/>
          <w:sz w:val="24"/>
          <w:szCs w:val="24"/>
          <w:lang w:eastAsia="pl-PL"/>
        </w:rPr>
        <w:t xml:space="preserve"> Zamieszczanie obowiązkowe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Ogłoszenie dotyczy:</w:t>
      </w:r>
      <w:r w:rsidRPr="003F5CCA">
        <w:rPr>
          <w:rFonts w:ascii="Times New Roman" w:eastAsia="Times New Roman" w:hAnsi="Times New Roman" w:cs="Times New Roman"/>
          <w:sz w:val="24"/>
          <w:szCs w:val="24"/>
          <w:lang w:eastAsia="pl-PL"/>
        </w:rPr>
        <w:t xml:space="preserve"> Zamówienia publicznego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Nie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Nazwa projektu lub programu</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Nie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F5CCA">
        <w:rPr>
          <w:rFonts w:ascii="Times New Roman" w:eastAsia="Times New Roman" w:hAnsi="Times New Roman" w:cs="Times New Roman"/>
          <w:sz w:val="24"/>
          <w:szCs w:val="24"/>
          <w:lang w:eastAsia="pl-PL"/>
        </w:rPr>
        <w:br/>
        <w:t xml:space="preserve">0%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u w:val="single"/>
          <w:lang w:eastAsia="pl-PL"/>
        </w:rPr>
        <w:t>SEKCJA I: ZAMAWIAJĄCY</w:t>
      </w:r>
      <w:r w:rsidRPr="003F5CCA">
        <w:rPr>
          <w:rFonts w:ascii="Times New Roman" w:eastAsia="Times New Roman" w:hAnsi="Times New Roman" w:cs="Times New Roman"/>
          <w:sz w:val="24"/>
          <w:szCs w:val="24"/>
          <w:lang w:eastAsia="pl-PL"/>
        </w:rPr>
        <w:t xml:space="preserv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Postępowanie przeprowadza centralny zamawiający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Nie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Nie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Informacje na temat podmiotu któremu zamawiający powierzył/powierzyli prowadzenie postępowania:</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Postępowanie jest przeprowadzane wspólnie przez zamawiających</w:t>
      </w:r>
      <w:r w:rsidRPr="003F5CCA">
        <w:rPr>
          <w:rFonts w:ascii="Times New Roman" w:eastAsia="Times New Roman" w:hAnsi="Times New Roman" w:cs="Times New Roman"/>
          <w:sz w:val="24"/>
          <w:szCs w:val="24"/>
          <w:lang w:eastAsia="pl-PL"/>
        </w:rPr>
        <w:t xml:space="preserv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Nie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Nie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Informacje dodatkowe:</w:t>
      </w:r>
      <w:r w:rsidRPr="003F5CCA">
        <w:rPr>
          <w:rFonts w:ascii="Times New Roman" w:eastAsia="Times New Roman" w:hAnsi="Times New Roman" w:cs="Times New Roman"/>
          <w:sz w:val="24"/>
          <w:szCs w:val="24"/>
          <w:lang w:eastAsia="pl-PL"/>
        </w:rPr>
        <w:t xml:space="preserv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I. 1) NAZWA I ADRES: </w:t>
      </w:r>
      <w:r w:rsidRPr="003F5CCA">
        <w:rPr>
          <w:rFonts w:ascii="Times New Roman" w:eastAsia="Times New Roman" w:hAnsi="Times New Roman" w:cs="Times New Roman"/>
          <w:sz w:val="24"/>
          <w:szCs w:val="24"/>
          <w:lang w:eastAsia="pl-PL"/>
        </w:rPr>
        <w:t xml:space="preserve">Centrum Kultury i Promocji w Kraśniku, krajowy numer identyfikacyjny 43006909400000, ul. Al. Niepodległości  44 , 23210   Kraśnik, woj. lubelskie, państwo Polska, tel. 818 256 336, e-mail anetasapula@op.pl, faks 818 256 336.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lastRenderedPageBreak/>
        <w:t xml:space="preserve">Adres strony internetowej (URL): http://ckipkrasnik.bip.lubelskie.pl/index.php?id=70 </w:t>
      </w:r>
      <w:r w:rsidRPr="003F5CCA">
        <w:rPr>
          <w:rFonts w:ascii="Times New Roman" w:eastAsia="Times New Roman" w:hAnsi="Times New Roman" w:cs="Times New Roman"/>
          <w:sz w:val="24"/>
          <w:szCs w:val="24"/>
          <w:lang w:eastAsia="pl-PL"/>
        </w:rPr>
        <w:br/>
        <w:t xml:space="preserve">Adres profilu nabywcy: </w:t>
      </w:r>
      <w:r w:rsidRPr="003F5CC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I. 2) RODZAJ ZAMAWIAJĄCEGO: </w:t>
      </w:r>
      <w:r w:rsidRPr="003F5CCA">
        <w:rPr>
          <w:rFonts w:ascii="Times New Roman" w:eastAsia="Times New Roman" w:hAnsi="Times New Roman" w:cs="Times New Roman"/>
          <w:sz w:val="24"/>
          <w:szCs w:val="24"/>
          <w:lang w:eastAsia="pl-PL"/>
        </w:rPr>
        <w:t xml:space="preserve">Jednostki organizacyjne administracji samorządowej </w:t>
      </w:r>
      <w:r w:rsidRPr="003F5CCA">
        <w:rPr>
          <w:rFonts w:ascii="Times New Roman" w:eastAsia="Times New Roman" w:hAnsi="Times New Roman" w:cs="Times New Roman"/>
          <w:sz w:val="24"/>
          <w:szCs w:val="24"/>
          <w:lang w:eastAsia="pl-PL"/>
        </w:rPr>
        <w:br/>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I.3) WSPÓLNE UDZIELANIE ZAMÓWIENIA </w:t>
      </w:r>
      <w:r w:rsidRPr="003F5CCA">
        <w:rPr>
          <w:rFonts w:ascii="Times New Roman" w:eastAsia="Times New Roman" w:hAnsi="Times New Roman" w:cs="Times New Roman"/>
          <w:b/>
          <w:bCs/>
          <w:i/>
          <w:iCs/>
          <w:sz w:val="24"/>
          <w:szCs w:val="24"/>
          <w:lang w:eastAsia="pl-PL"/>
        </w:rPr>
        <w:t>(jeżeli dotyczy)</w:t>
      </w:r>
      <w:r w:rsidRPr="003F5CCA">
        <w:rPr>
          <w:rFonts w:ascii="Times New Roman" w:eastAsia="Times New Roman" w:hAnsi="Times New Roman" w:cs="Times New Roman"/>
          <w:b/>
          <w:bCs/>
          <w:sz w:val="24"/>
          <w:szCs w:val="24"/>
          <w:lang w:eastAsia="pl-PL"/>
        </w:rPr>
        <w:t xml:space="preserv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5CCA">
        <w:rPr>
          <w:rFonts w:ascii="Times New Roman" w:eastAsia="Times New Roman" w:hAnsi="Times New Roman" w:cs="Times New Roman"/>
          <w:sz w:val="24"/>
          <w:szCs w:val="24"/>
          <w:lang w:eastAsia="pl-PL"/>
        </w:rPr>
        <w:br/>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I.4) KOMUNIKACJA: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F5CCA">
        <w:rPr>
          <w:rFonts w:ascii="Times New Roman" w:eastAsia="Times New Roman" w:hAnsi="Times New Roman" w:cs="Times New Roman"/>
          <w:sz w:val="24"/>
          <w:szCs w:val="24"/>
          <w:lang w:eastAsia="pl-PL"/>
        </w:rPr>
        <w:t xml:space="preserv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Tak </w:t>
      </w:r>
      <w:r w:rsidRPr="003F5CCA">
        <w:rPr>
          <w:rFonts w:ascii="Times New Roman" w:eastAsia="Times New Roman" w:hAnsi="Times New Roman" w:cs="Times New Roman"/>
          <w:sz w:val="24"/>
          <w:szCs w:val="24"/>
          <w:lang w:eastAsia="pl-PL"/>
        </w:rPr>
        <w:br/>
        <w:t xml:space="preserve">http://ckipkrasnik.bip.lubelskie.pl/index.php?id=70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Tak </w:t>
      </w:r>
      <w:r w:rsidRPr="003F5CCA">
        <w:rPr>
          <w:rFonts w:ascii="Times New Roman" w:eastAsia="Times New Roman" w:hAnsi="Times New Roman" w:cs="Times New Roman"/>
          <w:sz w:val="24"/>
          <w:szCs w:val="24"/>
          <w:lang w:eastAsia="pl-PL"/>
        </w:rPr>
        <w:br/>
        <w:t xml:space="preserve">http://ckipkrasnik.bip.lubelskie.pl/index.php?id=70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Nie </w:t>
      </w:r>
      <w:r w:rsidRPr="003F5CCA">
        <w:rPr>
          <w:rFonts w:ascii="Times New Roman" w:eastAsia="Times New Roman" w:hAnsi="Times New Roman" w:cs="Times New Roman"/>
          <w:sz w:val="24"/>
          <w:szCs w:val="24"/>
          <w:lang w:eastAsia="pl-PL"/>
        </w:rPr>
        <w:br/>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Oferty lub wnioski o dopuszczenie do udziału w postępowaniu należy przesyłać:</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Elektronicznie</w:t>
      </w:r>
      <w:r w:rsidRPr="003F5CCA">
        <w:rPr>
          <w:rFonts w:ascii="Times New Roman" w:eastAsia="Times New Roman" w:hAnsi="Times New Roman" w:cs="Times New Roman"/>
          <w:sz w:val="24"/>
          <w:szCs w:val="24"/>
          <w:lang w:eastAsia="pl-PL"/>
        </w:rPr>
        <w:t xml:space="preserv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Nie </w:t>
      </w:r>
      <w:r w:rsidRPr="003F5CCA">
        <w:rPr>
          <w:rFonts w:ascii="Times New Roman" w:eastAsia="Times New Roman" w:hAnsi="Times New Roman" w:cs="Times New Roman"/>
          <w:sz w:val="24"/>
          <w:szCs w:val="24"/>
          <w:lang w:eastAsia="pl-PL"/>
        </w:rPr>
        <w:br/>
        <w:t xml:space="preserve">adres </w:t>
      </w:r>
      <w:r w:rsidRPr="003F5CCA">
        <w:rPr>
          <w:rFonts w:ascii="Times New Roman" w:eastAsia="Times New Roman" w:hAnsi="Times New Roman" w:cs="Times New Roman"/>
          <w:sz w:val="24"/>
          <w:szCs w:val="24"/>
          <w:lang w:eastAsia="pl-PL"/>
        </w:rPr>
        <w:br/>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t xml:space="preserve">Nie </w:t>
      </w:r>
      <w:r w:rsidRPr="003F5CCA">
        <w:rPr>
          <w:rFonts w:ascii="Times New Roman" w:eastAsia="Times New Roman" w:hAnsi="Times New Roman" w:cs="Times New Roman"/>
          <w:sz w:val="24"/>
          <w:szCs w:val="24"/>
          <w:lang w:eastAsia="pl-PL"/>
        </w:rPr>
        <w:br/>
        <w:t xml:space="preserve">Inny sposób: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t xml:space="preserve">Tak </w:t>
      </w:r>
      <w:r w:rsidRPr="003F5CCA">
        <w:rPr>
          <w:rFonts w:ascii="Times New Roman" w:eastAsia="Times New Roman" w:hAnsi="Times New Roman" w:cs="Times New Roman"/>
          <w:sz w:val="24"/>
          <w:szCs w:val="24"/>
          <w:lang w:eastAsia="pl-PL"/>
        </w:rPr>
        <w:br/>
        <w:t xml:space="preserve">Inny sposób: </w:t>
      </w:r>
      <w:r w:rsidRPr="003F5CCA">
        <w:rPr>
          <w:rFonts w:ascii="Times New Roman" w:eastAsia="Times New Roman" w:hAnsi="Times New Roman" w:cs="Times New Roman"/>
          <w:sz w:val="24"/>
          <w:szCs w:val="24"/>
          <w:lang w:eastAsia="pl-PL"/>
        </w:rPr>
        <w:br/>
        <w:t xml:space="preserve">Oferty należy złożyć w formie psemnej. </w:t>
      </w:r>
      <w:r w:rsidRPr="003F5CCA">
        <w:rPr>
          <w:rFonts w:ascii="Times New Roman" w:eastAsia="Times New Roman" w:hAnsi="Times New Roman" w:cs="Times New Roman"/>
          <w:sz w:val="24"/>
          <w:szCs w:val="24"/>
          <w:lang w:eastAsia="pl-PL"/>
        </w:rPr>
        <w:br/>
        <w:t xml:space="preserve">Adres: </w:t>
      </w:r>
      <w:r w:rsidRPr="003F5CCA">
        <w:rPr>
          <w:rFonts w:ascii="Times New Roman" w:eastAsia="Times New Roman" w:hAnsi="Times New Roman" w:cs="Times New Roman"/>
          <w:sz w:val="24"/>
          <w:szCs w:val="24"/>
          <w:lang w:eastAsia="pl-PL"/>
        </w:rPr>
        <w:br/>
        <w:t xml:space="preserve">ul. Al. Niepodległości 44; 23-204 Kraśnik - Sekretariat CKiP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lastRenderedPageBreak/>
        <w:br/>
      </w:r>
      <w:r w:rsidRPr="003F5C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F5CCA">
        <w:rPr>
          <w:rFonts w:ascii="Times New Roman" w:eastAsia="Times New Roman" w:hAnsi="Times New Roman" w:cs="Times New Roman"/>
          <w:sz w:val="24"/>
          <w:szCs w:val="24"/>
          <w:lang w:eastAsia="pl-PL"/>
        </w:rPr>
        <w:t xml:space="preserv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Nie </w:t>
      </w:r>
      <w:r w:rsidRPr="003F5C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F5CCA">
        <w:rPr>
          <w:rFonts w:ascii="Times New Roman" w:eastAsia="Times New Roman" w:hAnsi="Times New Roman" w:cs="Times New Roman"/>
          <w:sz w:val="24"/>
          <w:szCs w:val="24"/>
          <w:lang w:eastAsia="pl-PL"/>
        </w:rPr>
        <w:br/>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u w:val="single"/>
          <w:lang w:eastAsia="pl-PL"/>
        </w:rPr>
        <w:t xml:space="preserve">SEKCJA II: PRZEDMIOT ZAMÓWIENIA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II.1) Nazwa nadana zamówieniu przez zamawiającego: </w:t>
      </w:r>
      <w:r w:rsidRPr="003F5CCA">
        <w:rPr>
          <w:rFonts w:ascii="Times New Roman" w:eastAsia="Times New Roman" w:hAnsi="Times New Roman" w:cs="Times New Roman"/>
          <w:sz w:val="24"/>
          <w:szCs w:val="24"/>
          <w:lang w:eastAsia="pl-PL"/>
        </w:rPr>
        <w:t xml:space="preserve">Remont korytarza na pierwszym piętrze budynku Centrum Kultury i Promocji w Kraśniku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Numer referencyjny: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F5CCA" w:rsidRPr="003F5CCA" w:rsidRDefault="003F5CCA" w:rsidP="003F5CCA">
      <w:pPr>
        <w:spacing w:after="0" w:line="240" w:lineRule="auto"/>
        <w:jc w:val="both"/>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Nie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II.2) Rodzaj zamówienia: </w:t>
      </w:r>
      <w:r w:rsidRPr="003F5CCA">
        <w:rPr>
          <w:rFonts w:ascii="Times New Roman" w:eastAsia="Times New Roman" w:hAnsi="Times New Roman" w:cs="Times New Roman"/>
          <w:sz w:val="24"/>
          <w:szCs w:val="24"/>
          <w:lang w:eastAsia="pl-PL"/>
        </w:rPr>
        <w:t xml:space="preserve">Roboty budowlane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II.3) Informacja o możliwości składania ofert częściowych</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t xml:space="preserve">Zamówienie podzielone jest na części: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Nie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Oferty lub wnioski o dopuszczenie do udziału w postępowaniu można składać w odniesieniu do:</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II.4) Krótki opis przedmiotu zamówienia </w:t>
      </w:r>
      <w:r w:rsidRPr="003F5C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F5C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5CCA">
        <w:rPr>
          <w:rFonts w:ascii="Times New Roman" w:eastAsia="Times New Roman" w:hAnsi="Times New Roman" w:cs="Times New Roman"/>
          <w:sz w:val="24"/>
          <w:szCs w:val="24"/>
          <w:lang w:eastAsia="pl-PL"/>
        </w:rPr>
        <w:t xml:space="preserve">1. Przedmiotem zamówienia jest „Remont korytarza na pierwszym piętrze budynku Centrum Kultury i Promocji w Kraśniku”. 2. Przedmiot zamówienia obejmuje m.in. 1) Malowanie korytarza, 2) Wymiana drzwi i oświetleniowych, 4) Kładzenie płytek podłogowych 3. Szczegółowy opis przedmiotu zamówienia został określony w przedmiarze (przygotowanym przez PUH DOMBUD Robert Miazga) stanowiącym załącznik nr 5 do SIWZ. 4. Obowiązkiem Wykonawcy jest zabezpieczenie wykonywanych robót w taki sposób aby umożliwić bezproblemowe i bezpieczne korzystanie z pozostałej części budynku Centrum Kultury i Promocji w Kraśniku. 5. Zamawiający na podstawie art. 29 ust 3a, określa następujące wymagania dotyczące zatrudnienia przez wykonawcę lub podwykonawcę na podstawie umowy o pracę osób wykonujących wskazane przez zamawiającego czynności, w zakresie realizacji zamówienia, których wykonanie polega na wykonaniu pracy w sposób określony w art. 22 §1 ustawy z dnia 26 czerwca 1974 r. Kodeks pracy (tekst jedn. Dz. U. z 2016 r. poz. 1666, ze zm.): 1) rodzaj czynności niezbędnych do realizacji zamówienia, które wymagają zatrudnienia na podstawie umowy o pracę przez wykonawcę lub podwykonawcę, osób wykonujących czynności w trakcie realizacji zamówienia: czynności bezpośrednio związane z wykonywaniem robót, czyli </w:t>
      </w:r>
      <w:r w:rsidRPr="003F5CCA">
        <w:rPr>
          <w:rFonts w:ascii="Times New Roman" w:eastAsia="Times New Roman" w:hAnsi="Times New Roman" w:cs="Times New Roman"/>
          <w:sz w:val="24"/>
          <w:szCs w:val="24"/>
          <w:lang w:eastAsia="pl-PL"/>
        </w:rPr>
        <w:lastRenderedPageBreak/>
        <w:t xml:space="preserve">czynności tzw. pracowników fizycznych (wymóg nie dotyczy m.in. osób kierujących budową, wykonujących obsługę geodezyjną czy też dostawców materiałów), 2) sposób dokumentowania zatrudnienia osób, o których mowa w art. 29 ust. 3a – Wykonawca w terminie pięciu dni roboczych od daty podpisania umowy, przedłoży Zamawiającemu oświadczenie, że osoby wykonujące czynności bezpośrednio związane z wykonywaniem robót są zatrudnione na podstawie umowy o pracę, zarówno przez Wykonawcę jak i ewentualnych podwykonawców, 3) uprawnienia zamawiającego w zakresie kontroli spełnienia przez wykonawcę (podwykonawców) wymagań, o których mowa w art. 29 ust. 3a oraz sankcje z tytułu niespełnienia tych wymagań: a) w okresie realizacji zamówienia Zamawiający ma prawo do skierowania wniosku do inspektoratu pracy w celu przeprowadzenia kontroli, b) niespełnianie wymagań określonych w pkt 1 skutkuje sankcjami określonymi w § 25 ust. 1 umowy stanowiącej załącznik nr 5 do SIWZ.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II.5) Główny kod CPV: </w:t>
      </w:r>
      <w:r w:rsidRPr="003F5CCA">
        <w:rPr>
          <w:rFonts w:ascii="Times New Roman" w:eastAsia="Times New Roman" w:hAnsi="Times New Roman" w:cs="Times New Roman"/>
          <w:sz w:val="24"/>
          <w:szCs w:val="24"/>
          <w:lang w:eastAsia="pl-PL"/>
        </w:rPr>
        <w:t xml:space="preserve">45453000-7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Dodatkowe kody CPV:</w:t>
      </w:r>
      <w:r w:rsidRPr="003F5C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F5CCA" w:rsidRPr="003F5CCA" w:rsidTr="003F5CCA">
        <w:tc>
          <w:tcPr>
            <w:tcW w:w="0" w:type="auto"/>
            <w:tcBorders>
              <w:top w:val="single" w:sz="6" w:space="0" w:color="000000"/>
              <w:left w:val="single" w:sz="6" w:space="0" w:color="000000"/>
              <w:bottom w:val="single" w:sz="6" w:space="0" w:color="000000"/>
              <w:right w:val="single" w:sz="6" w:space="0" w:color="000000"/>
            </w:tcBorders>
            <w:vAlign w:val="center"/>
            <w:hideMark/>
          </w:tcPr>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Kod CPV</w:t>
            </w:r>
          </w:p>
        </w:tc>
      </w:tr>
      <w:tr w:rsidR="003F5CCA" w:rsidRPr="003F5CCA" w:rsidTr="003F5CCA">
        <w:tc>
          <w:tcPr>
            <w:tcW w:w="0" w:type="auto"/>
            <w:tcBorders>
              <w:top w:val="single" w:sz="6" w:space="0" w:color="000000"/>
              <w:left w:val="single" w:sz="6" w:space="0" w:color="000000"/>
              <w:bottom w:val="single" w:sz="6" w:space="0" w:color="000000"/>
              <w:right w:val="single" w:sz="6" w:space="0" w:color="000000"/>
            </w:tcBorders>
            <w:vAlign w:val="center"/>
            <w:hideMark/>
          </w:tcPr>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45431200-9</w:t>
            </w:r>
          </w:p>
        </w:tc>
      </w:tr>
      <w:tr w:rsidR="003F5CCA" w:rsidRPr="003F5CCA" w:rsidTr="003F5CCA">
        <w:tc>
          <w:tcPr>
            <w:tcW w:w="0" w:type="auto"/>
            <w:tcBorders>
              <w:top w:val="single" w:sz="6" w:space="0" w:color="000000"/>
              <w:left w:val="single" w:sz="6" w:space="0" w:color="000000"/>
              <w:bottom w:val="single" w:sz="6" w:space="0" w:color="000000"/>
              <w:right w:val="single" w:sz="6" w:space="0" w:color="000000"/>
            </w:tcBorders>
            <w:vAlign w:val="center"/>
            <w:hideMark/>
          </w:tcPr>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45442100-8</w:t>
            </w:r>
          </w:p>
        </w:tc>
      </w:tr>
    </w:tbl>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II.6) Całkowita wartość zamówienia </w:t>
      </w:r>
      <w:r w:rsidRPr="003F5CCA">
        <w:rPr>
          <w:rFonts w:ascii="Times New Roman" w:eastAsia="Times New Roman" w:hAnsi="Times New Roman" w:cs="Times New Roman"/>
          <w:i/>
          <w:iCs/>
          <w:sz w:val="24"/>
          <w:szCs w:val="24"/>
          <w:lang w:eastAsia="pl-PL"/>
        </w:rPr>
        <w:t>(jeżeli zamawiający podaje informacje o wartości zamówienia)</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t xml:space="preserve">Wartość bez VAT: 91682,46 </w:t>
      </w:r>
      <w:r w:rsidRPr="003F5CCA">
        <w:rPr>
          <w:rFonts w:ascii="Times New Roman" w:eastAsia="Times New Roman" w:hAnsi="Times New Roman" w:cs="Times New Roman"/>
          <w:sz w:val="24"/>
          <w:szCs w:val="24"/>
          <w:lang w:eastAsia="pl-PL"/>
        </w:rPr>
        <w:br/>
        <w:t xml:space="preserve">Waluta: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PLN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F5CCA">
        <w:rPr>
          <w:rFonts w:ascii="Times New Roman" w:eastAsia="Times New Roman" w:hAnsi="Times New Roman" w:cs="Times New Roman"/>
          <w:sz w:val="24"/>
          <w:szCs w:val="24"/>
          <w:lang w:eastAsia="pl-PL"/>
        </w:rPr>
        <w:t xml:space="preserv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F5CCA">
        <w:rPr>
          <w:rFonts w:ascii="Times New Roman" w:eastAsia="Times New Roman" w:hAnsi="Times New Roman" w:cs="Times New Roman"/>
          <w:sz w:val="24"/>
          <w:szCs w:val="24"/>
          <w:lang w:eastAsia="pl-PL"/>
        </w:rPr>
        <w:t xml:space="preserve">Nie </w:t>
      </w:r>
      <w:r w:rsidRPr="003F5C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t> </w:t>
      </w:r>
      <w:r w:rsidRPr="003F5CCA">
        <w:rPr>
          <w:rFonts w:ascii="Times New Roman" w:eastAsia="Times New Roman" w:hAnsi="Times New Roman" w:cs="Times New Roman"/>
          <w:i/>
          <w:iCs/>
          <w:sz w:val="24"/>
          <w:szCs w:val="24"/>
          <w:lang w:eastAsia="pl-PL"/>
        </w:rPr>
        <w:t xml:space="preserve"> lub </w:t>
      </w:r>
      <w:r w:rsidRPr="003F5CCA">
        <w:rPr>
          <w:rFonts w:ascii="Times New Roman" w:eastAsia="Times New Roman" w:hAnsi="Times New Roman" w:cs="Times New Roman"/>
          <w:b/>
          <w:bCs/>
          <w:sz w:val="24"/>
          <w:szCs w:val="24"/>
          <w:lang w:eastAsia="pl-PL"/>
        </w:rPr>
        <w:t>dniach:</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i/>
          <w:iCs/>
          <w:sz w:val="24"/>
          <w:szCs w:val="24"/>
          <w:lang w:eastAsia="pl-PL"/>
        </w:rPr>
        <w:t>lub</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data rozpoczęcia: </w:t>
      </w:r>
      <w:r w:rsidRPr="003F5CCA">
        <w:rPr>
          <w:rFonts w:ascii="Times New Roman" w:eastAsia="Times New Roman" w:hAnsi="Times New Roman" w:cs="Times New Roman"/>
          <w:sz w:val="24"/>
          <w:szCs w:val="24"/>
          <w:lang w:eastAsia="pl-PL"/>
        </w:rPr>
        <w:t>2017-06-19 00:00:00  </w:t>
      </w:r>
      <w:r w:rsidRPr="003F5CCA">
        <w:rPr>
          <w:rFonts w:ascii="Times New Roman" w:eastAsia="Times New Roman" w:hAnsi="Times New Roman" w:cs="Times New Roman"/>
          <w:i/>
          <w:iCs/>
          <w:sz w:val="24"/>
          <w:szCs w:val="24"/>
          <w:lang w:eastAsia="pl-PL"/>
        </w:rPr>
        <w:t xml:space="preserve"> lub </w:t>
      </w:r>
      <w:r w:rsidRPr="003F5CCA">
        <w:rPr>
          <w:rFonts w:ascii="Times New Roman" w:eastAsia="Times New Roman" w:hAnsi="Times New Roman" w:cs="Times New Roman"/>
          <w:b/>
          <w:bCs/>
          <w:sz w:val="24"/>
          <w:szCs w:val="24"/>
          <w:lang w:eastAsia="pl-PL"/>
        </w:rPr>
        <w:t xml:space="preserve">zakończenia: </w:t>
      </w:r>
      <w:r w:rsidRPr="003F5CCA">
        <w:rPr>
          <w:rFonts w:ascii="Times New Roman" w:eastAsia="Times New Roman" w:hAnsi="Times New Roman" w:cs="Times New Roman"/>
          <w:sz w:val="24"/>
          <w:szCs w:val="24"/>
          <w:lang w:eastAsia="pl-PL"/>
        </w:rPr>
        <w:t xml:space="preserve">2017-07-15 00:00:00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II.9) Informacje dodatkowe: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III.1) WARUNKI UDZIAŁU W POSTĘPOWANIU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t xml:space="preserve">Określenie warunków: Zamawiający nie precyzuje warunku </w:t>
      </w:r>
      <w:r w:rsidRPr="003F5CCA">
        <w:rPr>
          <w:rFonts w:ascii="Times New Roman" w:eastAsia="Times New Roman" w:hAnsi="Times New Roman" w:cs="Times New Roman"/>
          <w:sz w:val="24"/>
          <w:szCs w:val="24"/>
          <w:lang w:eastAsia="pl-PL"/>
        </w:rPr>
        <w:br/>
        <w:t xml:space="preserve">Informacje dodatkowe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III.1.2) Sytuacja finansowa lub ekonomiczna </w:t>
      </w:r>
      <w:r w:rsidRPr="003F5CCA">
        <w:rPr>
          <w:rFonts w:ascii="Times New Roman" w:eastAsia="Times New Roman" w:hAnsi="Times New Roman" w:cs="Times New Roman"/>
          <w:sz w:val="24"/>
          <w:szCs w:val="24"/>
          <w:lang w:eastAsia="pl-PL"/>
        </w:rPr>
        <w:br/>
        <w:t xml:space="preserve">Określenie warunków: Zamawiający nie precyzuje warunku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lastRenderedPageBreak/>
        <w:t xml:space="preserve">Informacje dodatkowe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III.1.3) Zdolność techniczna lub zawodowa </w:t>
      </w:r>
      <w:r w:rsidRPr="003F5CCA">
        <w:rPr>
          <w:rFonts w:ascii="Times New Roman" w:eastAsia="Times New Roman" w:hAnsi="Times New Roman" w:cs="Times New Roman"/>
          <w:sz w:val="24"/>
          <w:szCs w:val="24"/>
          <w:lang w:eastAsia="pl-PL"/>
        </w:rPr>
        <w:br/>
        <w:t xml:space="preserve">Określenie warunków: Zamawiający nie precyzuje warunku </w:t>
      </w:r>
      <w:r w:rsidRPr="003F5C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F5CCA">
        <w:rPr>
          <w:rFonts w:ascii="Times New Roman" w:eastAsia="Times New Roman" w:hAnsi="Times New Roman" w:cs="Times New Roman"/>
          <w:sz w:val="24"/>
          <w:szCs w:val="24"/>
          <w:lang w:eastAsia="pl-PL"/>
        </w:rPr>
        <w:br/>
        <w:t xml:space="preserve">Informacje dodatkowe: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III.2) PODSTAWY WYKLUCZENIA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III.2.1) Podstawy wykluczenia określone w art. 24 ust. 1 ustawy Pzp</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III.2.2) Zamawiający przewiduje wykluczenie wykonawcy na podstawie art. 24 ust. 5 ustawy Pzp</w:t>
      </w:r>
      <w:r w:rsidRPr="003F5CC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Tak (podstawa wykluczenia określona w art. 24 ust. 5 pkt 8 ustawy Pzp)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5CCA">
        <w:rPr>
          <w:rFonts w:ascii="Times New Roman" w:eastAsia="Times New Roman" w:hAnsi="Times New Roman" w:cs="Times New Roman"/>
          <w:sz w:val="24"/>
          <w:szCs w:val="24"/>
          <w:lang w:eastAsia="pl-PL"/>
        </w:rPr>
        <w:br/>
        <w:t xml:space="preserve">Tak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Oświadczenie o spełnianiu kryteriów selekcji </w:t>
      </w:r>
      <w:r w:rsidRPr="003F5CCA">
        <w:rPr>
          <w:rFonts w:ascii="Times New Roman" w:eastAsia="Times New Roman" w:hAnsi="Times New Roman" w:cs="Times New Roman"/>
          <w:sz w:val="24"/>
          <w:szCs w:val="24"/>
          <w:lang w:eastAsia="pl-PL"/>
        </w:rPr>
        <w:br/>
        <w:t xml:space="preserve">Nie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wystawiony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w:t>
      </w:r>
      <w:r w:rsidRPr="003F5CCA">
        <w:rPr>
          <w:rFonts w:ascii="Times New Roman" w:eastAsia="Times New Roman" w:hAnsi="Times New Roman" w:cs="Times New Roman"/>
          <w:sz w:val="24"/>
          <w:szCs w:val="24"/>
          <w:lang w:eastAsia="pl-PL"/>
        </w:rPr>
        <w:lastRenderedPageBreak/>
        <w:t xml:space="preserve">do rejestru lub ewidencji, w celu potwierdzenia braku podstaw wykluczenia na podstawie art. 24 ust. 5 pkt 1 ustawy Pzp,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III.5.1) W ZAKRESIE SPEŁNIANIA WARUNKÓW UDZIAŁU W POSTĘPOWANIU:</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t xml:space="preserve">Nie dotyczy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III.5.2) W ZAKRESIE KRYTERIÓW SELEKCJI:</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III.7) INNE DOKUMENTY NIE WYMIENIONE W pkt III.3) - III.6)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Wraz z wypełnionym formularzem oferty (załącznik nr 1 do SIWZ), podpisanym przez upełnomocnionych przedstawicieli Wykonawca składa: 1) aktualne na dzień składania ofert oświadczenie, o którym mowa w art. 25a ust. 1 ustawy Pzp (załącznik nr 2 do SIWZ), dotyczące przesłanek wykluczenia z postępowania, 2) w przypadku wspólnego ubiegania się o zamówienie przez Wykonawców, oświadczenia, o których mowa w pkt 1 i 2, składa każdy z wykonawców wspólnie ubiegających się o zamówienie, 3) jeżeli prawo do podpisywania oferty nie wynika z dostępnych Zamawiającemu dokumentów, należy dołączyć pełnomocnictwo do podpisania ofert – oryginał lub poświadczoną notarialnie kopię, 4) dowód wniesienia wadium.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u w:val="single"/>
          <w:lang w:eastAsia="pl-PL"/>
        </w:rPr>
        <w:t xml:space="preserve">SEKCJA IV: PROCEDURA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 xml:space="preserve">IV.1) OPIS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IV.1.1) Tryb udzielenia zamówienia: </w:t>
      </w:r>
      <w:r w:rsidRPr="003F5CCA">
        <w:rPr>
          <w:rFonts w:ascii="Times New Roman" w:eastAsia="Times New Roman" w:hAnsi="Times New Roman" w:cs="Times New Roman"/>
          <w:sz w:val="24"/>
          <w:szCs w:val="24"/>
          <w:lang w:eastAsia="pl-PL"/>
        </w:rPr>
        <w:t xml:space="preserve">Przetarg nieograniczony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IV.1.2) Zamawiający żąda wniesienia wadium:</w:t>
      </w:r>
      <w:r w:rsidRPr="003F5CCA">
        <w:rPr>
          <w:rFonts w:ascii="Times New Roman" w:eastAsia="Times New Roman" w:hAnsi="Times New Roman" w:cs="Times New Roman"/>
          <w:sz w:val="24"/>
          <w:szCs w:val="24"/>
          <w:lang w:eastAsia="pl-PL"/>
        </w:rPr>
        <w:t xml:space="preserv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Tak </w:t>
      </w:r>
      <w:r w:rsidRPr="003F5CCA">
        <w:rPr>
          <w:rFonts w:ascii="Times New Roman" w:eastAsia="Times New Roman" w:hAnsi="Times New Roman" w:cs="Times New Roman"/>
          <w:sz w:val="24"/>
          <w:szCs w:val="24"/>
          <w:lang w:eastAsia="pl-PL"/>
        </w:rPr>
        <w:br/>
        <w:t xml:space="preserve">Informacja na temat wadium </w:t>
      </w:r>
      <w:r w:rsidRPr="003F5CCA">
        <w:rPr>
          <w:rFonts w:ascii="Times New Roman" w:eastAsia="Times New Roman" w:hAnsi="Times New Roman" w:cs="Times New Roman"/>
          <w:sz w:val="24"/>
          <w:szCs w:val="24"/>
          <w:lang w:eastAsia="pl-PL"/>
        </w:rPr>
        <w:br/>
        <w:t xml:space="preserve">1. Każda oferta musi być zabezpieczona wadium w wysokości: 2 000,00 zł (słownie: dwa tysiące złotych), - pieniądzu, - poręczeniach bankowych lub poręczeniach spółdzielczej kasy oszczędnościowo- -kredytowej,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(tekst jedn. z 2016, poz. 359) 2. Wadium wnoszone w formie pieniężnej należy wpłacić przelewem na rachunek bankowy Zamawiającego: Bank Spółdzielczy Ziemi Kraśnickiej nr 92871700092001000446550001. 3. Jeżeli wadium zostanie wniesione w pieniądzu przelewem, wykonawca dołącza do oferty kserokopię wpłaty wadium z potwierdzeniem dokonanego przelewu. W tytule przelewu należy wpisać: wadium - przetarg pn. Remont korytarza na pierwszym piętrze budynku Centrum Kultury i Promocji w Kraśniku. 4. Za wyjątkiem wadium wniesionego w pieniądzu, wymagane jest dołączenie do oferty oryginału dokumentu wystawionego na rzecz Zamawiającego. Oryginał dokumentu należy wpiąć do oferty w koszulce. Dokumenty muszą zachowywać ważność przez cały okres, w którym Wykonawca jest związany ofertą. Zamawiający dopuszcza złożenie dokumentu, o którym mowa powyżej (jak również dowodu potwierdzającego dokonanie przelewu wadium wniesionego w pieniądzu na konto Zmawiającego) oddzielnie. W takim wypadku Wykonawca złoży ww. dokument w oddzielnej kopercie oznaczonej: „Wadium na przetarg: Remont korytarza na pierwszym piętrze budynku Centrum Kultury i Promocji w Kraśniku.” </w:t>
      </w:r>
      <w:r w:rsidRPr="003F5CCA">
        <w:rPr>
          <w:rFonts w:ascii="Times New Roman" w:eastAsia="Times New Roman" w:hAnsi="Times New Roman" w:cs="Times New Roman"/>
          <w:sz w:val="24"/>
          <w:szCs w:val="24"/>
          <w:lang w:eastAsia="pl-PL"/>
        </w:rPr>
        <w:lastRenderedPageBreak/>
        <w:t xml:space="preserve">Nie otwierać przed 25.05.2017 godz. 11.00 Dokument musi być złożony w sekretariacie CKiP przed upływem terminu składania ofert tj. 25.05.2017 godz. 11.00 5. Wadium musi być wniesione przed upływem terminu składania ofert, tj. do 25.05.2017 r. do godz. 11,00 (w przypadku wadium wniesionego w pieniądzu liczy się data wpływu środków na rachunek bankowy Zamawiającego). 6. Oferta wykonawcy, który nie wniósł wadium lub wniósł wadium w sposób nieprawidłowy, podlega odrzuceniu. 7. Zamawiający zwraca wadium wszystkim wykonawcom niezwłocznie po wyborze oferty najkorzystniejszej lub unieważnieniu postępowania, z wyjątkiem wykonawcy, którego oferta została wybrana jako najkorzystniejsza.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7,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1)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 Wadium wniesione przez jednego ze wspólników konsorcjum uważa się za wniesione prawidłowo.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IV.1.3) Przewiduje się udzielenie zaliczek na poczet wykonania zamówienia:</w:t>
      </w:r>
      <w:r w:rsidRPr="003F5CCA">
        <w:rPr>
          <w:rFonts w:ascii="Times New Roman" w:eastAsia="Times New Roman" w:hAnsi="Times New Roman" w:cs="Times New Roman"/>
          <w:sz w:val="24"/>
          <w:szCs w:val="24"/>
          <w:lang w:eastAsia="pl-PL"/>
        </w:rPr>
        <w:t xml:space="preserv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Nie </w:t>
      </w:r>
      <w:r w:rsidRPr="003F5CCA">
        <w:rPr>
          <w:rFonts w:ascii="Times New Roman" w:eastAsia="Times New Roman" w:hAnsi="Times New Roman" w:cs="Times New Roman"/>
          <w:sz w:val="24"/>
          <w:szCs w:val="24"/>
          <w:lang w:eastAsia="pl-PL"/>
        </w:rPr>
        <w:br/>
        <w:t xml:space="preserve">Należy podać informacje na temat udzielania zaliczek: </w:t>
      </w:r>
      <w:r w:rsidRPr="003F5CCA">
        <w:rPr>
          <w:rFonts w:ascii="Times New Roman" w:eastAsia="Times New Roman" w:hAnsi="Times New Roman" w:cs="Times New Roman"/>
          <w:sz w:val="24"/>
          <w:szCs w:val="24"/>
          <w:lang w:eastAsia="pl-PL"/>
        </w:rPr>
        <w:br/>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Nie </w:t>
      </w:r>
      <w:r w:rsidRPr="003F5C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F5CCA">
        <w:rPr>
          <w:rFonts w:ascii="Times New Roman" w:eastAsia="Times New Roman" w:hAnsi="Times New Roman" w:cs="Times New Roman"/>
          <w:sz w:val="24"/>
          <w:szCs w:val="24"/>
          <w:lang w:eastAsia="pl-PL"/>
        </w:rPr>
        <w:br/>
        <w:t xml:space="preserve">Nie </w:t>
      </w:r>
      <w:r w:rsidRPr="003F5CCA">
        <w:rPr>
          <w:rFonts w:ascii="Times New Roman" w:eastAsia="Times New Roman" w:hAnsi="Times New Roman" w:cs="Times New Roman"/>
          <w:sz w:val="24"/>
          <w:szCs w:val="24"/>
          <w:lang w:eastAsia="pl-PL"/>
        </w:rPr>
        <w:br/>
        <w:t xml:space="preserve">Informacje dodatkowe: </w:t>
      </w:r>
      <w:r w:rsidRPr="003F5CCA">
        <w:rPr>
          <w:rFonts w:ascii="Times New Roman" w:eastAsia="Times New Roman" w:hAnsi="Times New Roman" w:cs="Times New Roman"/>
          <w:sz w:val="24"/>
          <w:szCs w:val="24"/>
          <w:lang w:eastAsia="pl-PL"/>
        </w:rPr>
        <w:br/>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IV.1.5.) Wymaga się złożenia oferty wariantowej: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Nie </w:t>
      </w:r>
      <w:r w:rsidRPr="003F5CCA">
        <w:rPr>
          <w:rFonts w:ascii="Times New Roman" w:eastAsia="Times New Roman" w:hAnsi="Times New Roman" w:cs="Times New Roman"/>
          <w:sz w:val="24"/>
          <w:szCs w:val="24"/>
          <w:lang w:eastAsia="pl-PL"/>
        </w:rPr>
        <w:br/>
        <w:t xml:space="preserve">Dopuszcza się złożenie oferty wariantowej </w:t>
      </w:r>
      <w:r w:rsidRPr="003F5CCA">
        <w:rPr>
          <w:rFonts w:ascii="Times New Roman" w:eastAsia="Times New Roman" w:hAnsi="Times New Roman" w:cs="Times New Roman"/>
          <w:sz w:val="24"/>
          <w:szCs w:val="24"/>
          <w:lang w:eastAsia="pl-PL"/>
        </w:rPr>
        <w:br/>
        <w:t xml:space="preserve">Nie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3F5CCA">
        <w:rPr>
          <w:rFonts w:ascii="Times New Roman" w:eastAsia="Times New Roman" w:hAnsi="Times New Roman" w:cs="Times New Roman"/>
          <w:sz w:val="24"/>
          <w:szCs w:val="24"/>
          <w:lang w:eastAsia="pl-PL"/>
        </w:rPr>
        <w:br/>
        <w:t xml:space="preserve">Nie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Liczba wykonawców   </w:t>
      </w:r>
      <w:r w:rsidRPr="003F5CCA">
        <w:rPr>
          <w:rFonts w:ascii="Times New Roman" w:eastAsia="Times New Roman" w:hAnsi="Times New Roman" w:cs="Times New Roman"/>
          <w:sz w:val="24"/>
          <w:szCs w:val="24"/>
          <w:lang w:eastAsia="pl-PL"/>
        </w:rPr>
        <w:br/>
        <w:t xml:space="preserve">Przewidywana minimalna liczba wykonawców </w:t>
      </w:r>
      <w:r w:rsidRPr="003F5CCA">
        <w:rPr>
          <w:rFonts w:ascii="Times New Roman" w:eastAsia="Times New Roman" w:hAnsi="Times New Roman" w:cs="Times New Roman"/>
          <w:sz w:val="24"/>
          <w:szCs w:val="24"/>
          <w:lang w:eastAsia="pl-PL"/>
        </w:rPr>
        <w:br/>
        <w:t xml:space="preserve">Maksymalna liczba wykonawców   </w:t>
      </w:r>
      <w:r w:rsidRPr="003F5CCA">
        <w:rPr>
          <w:rFonts w:ascii="Times New Roman" w:eastAsia="Times New Roman" w:hAnsi="Times New Roman" w:cs="Times New Roman"/>
          <w:sz w:val="24"/>
          <w:szCs w:val="24"/>
          <w:lang w:eastAsia="pl-PL"/>
        </w:rPr>
        <w:br/>
        <w:t xml:space="preserve">Kryteria selekcji wykonawców: </w:t>
      </w:r>
      <w:r w:rsidRPr="003F5CCA">
        <w:rPr>
          <w:rFonts w:ascii="Times New Roman" w:eastAsia="Times New Roman" w:hAnsi="Times New Roman" w:cs="Times New Roman"/>
          <w:sz w:val="24"/>
          <w:szCs w:val="24"/>
          <w:lang w:eastAsia="pl-PL"/>
        </w:rPr>
        <w:br/>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IV.1.7) Informacje na temat umowy ramowej lub dynamicznego systemu zakupów: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Umowa ramowa będzie zawarta: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Czy przewiduje się ograniczenie liczby uczestników umowy ramowej: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Przewidziana maksymalna liczba uczestników umowy ramowej: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Informacje dodatkowe: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Zamówienie obejmuje ustanowienie dynamicznego systemu zakupów: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Informacje dodatkowe: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F5CCA">
        <w:rPr>
          <w:rFonts w:ascii="Times New Roman" w:eastAsia="Times New Roman" w:hAnsi="Times New Roman" w:cs="Times New Roman"/>
          <w:sz w:val="24"/>
          <w:szCs w:val="24"/>
          <w:lang w:eastAsia="pl-PL"/>
        </w:rPr>
        <w:br/>
        <w:t xml:space="preserve">Nie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IV.1.8) Aukcja elektroniczna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Przewidziane jest przeprowadzenie aukcji elektronicznej </w:t>
      </w:r>
      <w:r w:rsidRPr="003F5CCA">
        <w:rPr>
          <w:rFonts w:ascii="Times New Roman" w:eastAsia="Times New Roman" w:hAnsi="Times New Roman" w:cs="Times New Roman"/>
          <w:i/>
          <w:iCs/>
          <w:sz w:val="24"/>
          <w:szCs w:val="24"/>
          <w:lang w:eastAsia="pl-PL"/>
        </w:rPr>
        <w:t xml:space="preserve">(przetarg nieograniczony, przetarg ograniczony, negocjacje z ogłoszeniem) </w:t>
      </w:r>
      <w:r w:rsidRPr="003F5CCA">
        <w:rPr>
          <w:rFonts w:ascii="Times New Roman" w:eastAsia="Times New Roman" w:hAnsi="Times New Roman" w:cs="Times New Roman"/>
          <w:sz w:val="24"/>
          <w:szCs w:val="24"/>
          <w:lang w:eastAsia="pl-PL"/>
        </w:rPr>
        <w:br/>
        <w:t xml:space="preserve">Należy podać adres strony internetowej, na której aukcja będzie prowadzona: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F5CCA">
        <w:rPr>
          <w:rFonts w:ascii="Times New Roman" w:eastAsia="Times New Roman" w:hAnsi="Times New Roman" w:cs="Times New Roman"/>
          <w:sz w:val="24"/>
          <w:szCs w:val="24"/>
          <w:lang w:eastAsia="pl-PL"/>
        </w:rPr>
        <w:br/>
        <w:t xml:space="preserve">Informacje dotyczące przebiegu aukcji elektronicznej: </w:t>
      </w:r>
      <w:r w:rsidRPr="003F5CCA">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3F5CCA">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3F5CC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F5CC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F5CCA">
        <w:rPr>
          <w:rFonts w:ascii="Times New Roman" w:eastAsia="Times New Roman" w:hAnsi="Times New Roman" w:cs="Times New Roman"/>
          <w:sz w:val="24"/>
          <w:szCs w:val="24"/>
          <w:lang w:eastAsia="pl-PL"/>
        </w:rPr>
        <w:br/>
        <w:t xml:space="preserve">Informacje o liczbie etapów aukcji elektronicznej i czasie ich trwania: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t xml:space="preserve">Czas trwania: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F5CCA">
        <w:rPr>
          <w:rFonts w:ascii="Times New Roman" w:eastAsia="Times New Roman" w:hAnsi="Times New Roman" w:cs="Times New Roman"/>
          <w:sz w:val="24"/>
          <w:szCs w:val="24"/>
          <w:lang w:eastAsia="pl-PL"/>
        </w:rPr>
        <w:br/>
        <w:t xml:space="preserve">Warunki zamknięcia aukcji elektronicznej: </w:t>
      </w:r>
      <w:r w:rsidRPr="003F5CCA">
        <w:rPr>
          <w:rFonts w:ascii="Times New Roman" w:eastAsia="Times New Roman" w:hAnsi="Times New Roman" w:cs="Times New Roman"/>
          <w:sz w:val="24"/>
          <w:szCs w:val="24"/>
          <w:lang w:eastAsia="pl-PL"/>
        </w:rPr>
        <w:br/>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IV.2) KRYTERIA OCENY OFERT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IV.2.1) Kryteria oceny ofert: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IV.2.2) Kryteria</w:t>
      </w:r>
      <w:r w:rsidRPr="003F5C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3F5CCA" w:rsidRPr="003F5CCA" w:rsidTr="003F5CCA">
        <w:tc>
          <w:tcPr>
            <w:tcW w:w="0" w:type="auto"/>
            <w:tcBorders>
              <w:top w:val="single" w:sz="6" w:space="0" w:color="000000"/>
              <w:left w:val="single" w:sz="6" w:space="0" w:color="000000"/>
              <w:bottom w:val="single" w:sz="6" w:space="0" w:color="000000"/>
              <w:right w:val="single" w:sz="6" w:space="0" w:color="000000"/>
            </w:tcBorders>
            <w:vAlign w:val="center"/>
            <w:hideMark/>
          </w:tcPr>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Znaczenie</w:t>
            </w:r>
          </w:p>
        </w:tc>
      </w:tr>
      <w:tr w:rsidR="003F5CCA" w:rsidRPr="003F5CCA" w:rsidTr="003F5CCA">
        <w:tc>
          <w:tcPr>
            <w:tcW w:w="0" w:type="auto"/>
            <w:tcBorders>
              <w:top w:val="single" w:sz="6" w:space="0" w:color="000000"/>
              <w:left w:val="single" w:sz="6" w:space="0" w:color="000000"/>
              <w:bottom w:val="single" w:sz="6" w:space="0" w:color="000000"/>
              <w:right w:val="single" w:sz="6" w:space="0" w:color="000000"/>
            </w:tcBorders>
            <w:vAlign w:val="center"/>
            <w:hideMark/>
          </w:tcPr>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60</w:t>
            </w:r>
          </w:p>
        </w:tc>
      </w:tr>
      <w:tr w:rsidR="003F5CCA" w:rsidRPr="003F5CCA" w:rsidTr="003F5CCA">
        <w:tc>
          <w:tcPr>
            <w:tcW w:w="0" w:type="auto"/>
            <w:tcBorders>
              <w:top w:val="single" w:sz="6" w:space="0" w:color="000000"/>
              <w:left w:val="single" w:sz="6" w:space="0" w:color="000000"/>
              <w:bottom w:val="single" w:sz="6" w:space="0" w:color="000000"/>
              <w:right w:val="single" w:sz="6" w:space="0" w:color="000000"/>
            </w:tcBorders>
            <w:vAlign w:val="center"/>
            <w:hideMark/>
          </w:tcPr>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40</w:t>
            </w:r>
          </w:p>
        </w:tc>
      </w:tr>
    </w:tbl>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IV.2.3) Zastosowanie procedury, o której mowa w art. 24aa ust. 1 ustawy Pzp </w:t>
      </w:r>
      <w:r w:rsidRPr="003F5CCA">
        <w:rPr>
          <w:rFonts w:ascii="Times New Roman" w:eastAsia="Times New Roman" w:hAnsi="Times New Roman" w:cs="Times New Roman"/>
          <w:sz w:val="24"/>
          <w:szCs w:val="24"/>
          <w:lang w:eastAsia="pl-PL"/>
        </w:rPr>
        <w:t xml:space="preserve">(przetarg nieograniczony) </w:t>
      </w:r>
      <w:r w:rsidRPr="003F5CCA">
        <w:rPr>
          <w:rFonts w:ascii="Times New Roman" w:eastAsia="Times New Roman" w:hAnsi="Times New Roman" w:cs="Times New Roman"/>
          <w:sz w:val="24"/>
          <w:szCs w:val="24"/>
          <w:lang w:eastAsia="pl-PL"/>
        </w:rPr>
        <w:br/>
        <w:t xml:space="preserve">Tak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IV.3) Negocjacje z ogłoszeniem, dialog konkurencyjny, partnerstwo innowacyjne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IV.3.1) Informacje na temat negocjacji z ogłoszeniem</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t xml:space="preserve">Minimalne wymagania, które muszą spełniać wszystkie oferty: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F5CCA">
        <w:rPr>
          <w:rFonts w:ascii="Times New Roman" w:eastAsia="Times New Roman" w:hAnsi="Times New Roman" w:cs="Times New Roman"/>
          <w:sz w:val="24"/>
          <w:szCs w:val="24"/>
          <w:lang w:eastAsia="pl-PL"/>
        </w:rPr>
        <w:br/>
        <w:t xml:space="preserve">Przewidziany jest podział negocjacji na etapy w celu ograniczenia liczby ofert: </w:t>
      </w:r>
      <w:r w:rsidRPr="003F5CCA">
        <w:rPr>
          <w:rFonts w:ascii="Times New Roman" w:eastAsia="Times New Roman" w:hAnsi="Times New Roman" w:cs="Times New Roman"/>
          <w:sz w:val="24"/>
          <w:szCs w:val="24"/>
          <w:lang w:eastAsia="pl-PL"/>
        </w:rPr>
        <w:br/>
        <w:t xml:space="preserve">Należy podać informacje na temat etapów negocjacji (w tym liczbę etapów):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Informacje dodatkowe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IV.3.2) Informacje na temat dialogu konkurencyjnego</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Wstępny harmonogram postępowania: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Podział dialogu na etapy w celu ograniczenia liczby rozwiązań: Nie </w:t>
      </w:r>
      <w:r w:rsidRPr="003F5CCA">
        <w:rPr>
          <w:rFonts w:ascii="Times New Roman" w:eastAsia="Times New Roman" w:hAnsi="Times New Roman" w:cs="Times New Roman"/>
          <w:sz w:val="24"/>
          <w:szCs w:val="24"/>
          <w:lang w:eastAsia="pl-PL"/>
        </w:rPr>
        <w:br/>
        <w:t xml:space="preserve">Należy podać informacje na temat etapów dialogu: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Informacje dodatkowe: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lastRenderedPageBreak/>
        <w:t>IV.3.3) Informacje na temat partnerstwa innowacyjnego</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5CCA">
        <w:rPr>
          <w:rFonts w:ascii="Times New Roman" w:eastAsia="Times New Roman" w:hAnsi="Times New Roman" w:cs="Times New Roman"/>
          <w:sz w:val="24"/>
          <w:szCs w:val="24"/>
          <w:lang w:eastAsia="pl-PL"/>
        </w:rPr>
        <w:br/>
        <w:t xml:space="preserve">Nie </w:t>
      </w:r>
      <w:r w:rsidRPr="003F5CCA">
        <w:rPr>
          <w:rFonts w:ascii="Times New Roman" w:eastAsia="Times New Roman" w:hAnsi="Times New Roman" w:cs="Times New Roman"/>
          <w:sz w:val="24"/>
          <w:szCs w:val="24"/>
          <w:lang w:eastAsia="pl-PL"/>
        </w:rPr>
        <w:br/>
        <w:t xml:space="preserve">Informacje dodatkowe: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IV.4) Licytacja elektroniczna </w:t>
      </w:r>
      <w:r w:rsidRPr="003F5CCA">
        <w:rPr>
          <w:rFonts w:ascii="Times New Roman" w:eastAsia="Times New Roman" w:hAnsi="Times New Roman" w:cs="Times New Roman"/>
          <w:sz w:val="24"/>
          <w:szCs w:val="24"/>
          <w:lang w:eastAsia="pl-PL"/>
        </w:rPr>
        <w:br/>
        <w:t xml:space="preserve">Adres strony internetowej, na której będzie prowadzona licytacja elektroniczna: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Informacje o liczbie etapów licytacji elektronicznej i czasie ich trwania: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licytacja wieloetapowa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Termin składania wniosków o dopuszczenie do udziału w licytacji elektronicznej: </w:t>
      </w:r>
      <w:r w:rsidRPr="003F5CCA">
        <w:rPr>
          <w:rFonts w:ascii="Times New Roman" w:eastAsia="Times New Roman" w:hAnsi="Times New Roman" w:cs="Times New Roman"/>
          <w:sz w:val="24"/>
          <w:szCs w:val="24"/>
          <w:lang w:eastAsia="pl-PL"/>
        </w:rPr>
        <w:br/>
        <w:t xml:space="preserve">Data: godzina: </w:t>
      </w:r>
      <w:r w:rsidRPr="003F5CCA">
        <w:rPr>
          <w:rFonts w:ascii="Times New Roman" w:eastAsia="Times New Roman" w:hAnsi="Times New Roman" w:cs="Times New Roman"/>
          <w:sz w:val="24"/>
          <w:szCs w:val="24"/>
          <w:lang w:eastAsia="pl-PL"/>
        </w:rPr>
        <w:br/>
        <w:t xml:space="preserve">Termin otwarcia licytacji elektronicznej: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t xml:space="preserve">Termin i warunki zamknięcia licytacji elektronicznej: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t xml:space="preserve">Wymagania dotyczące zabezpieczenia należytego wykonania umowy: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lang w:eastAsia="pl-PL"/>
        </w:rPr>
        <w:br/>
        <w:t xml:space="preserve">Informacje dodatkowe: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r w:rsidRPr="003F5CCA">
        <w:rPr>
          <w:rFonts w:ascii="Times New Roman" w:eastAsia="Times New Roman" w:hAnsi="Times New Roman" w:cs="Times New Roman"/>
          <w:b/>
          <w:bCs/>
          <w:sz w:val="24"/>
          <w:szCs w:val="24"/>
          <w:lang w:eastAsia="pl-PL"/>
        </w:rPr>
        <w:t>IV.5) ZMIANA UMOWY</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5CCA">
        <w:rPr>
          <w:rFonts w:ascii="Times New Roman" w:eastAsia="Times New Roman" w:hAnsi="Times New Roman" w:cs="Times New Roman"/>
          <w:sz w:val="24"/>
          <w:szCs w:val="24"/>
          <w:lang w:eastAsia="pl-PL"/>
        </w:rPr>
        <w:t xml:space="preserve"> Tak </w:t>
      </w:r>
      <w:r w:rsidRPr="003F5CCA">
        <w:rPr>
          <w:rFonts w:ascii="Times New Roman" w:eastAsia="Times New Roman" w:hAnsi="Times New Roman" w:cs="Times New Roman"/>
          <w:sz w:val="24"/>
          <w:szCs w:val="24"/>
          <w:lang w:eastAsia="pl-PL"/>
        </w:rPr>
        <w:br/>
        <w:t xml:space="preserve">Należy wskazać zakres, charakter zmian oraz warunki wprowadzenia zmian: </w:t>
      </w:r>
      <w:r w:rsidRPr="003F5CCA">
        <w:rPr>
          <w:rFonts w:ascii="Times New Roman" w:eastAsia="Times New Roman" w:hAnsi="Times New Roman" w:cs="Times New Roman"/>
          <w:sz w:val="24"/>
          <w:szCs w:val="24"/>
          <w:lang w:eastAsia="pl-PL"/>
        </w:rPr>
        <w:br/>
        <w:t xml:space="preserve">1. Wszelkie informacje zawarte są w projekcie umowy stanowiącym załącznik nr 6 do niniejszej SIWZ. 2. Wykonawca może wnosić o przedłużenie czasu wykonania umowy, jeżeli ma opóźnienia lub może być opóźniony w wykonaniu robót z powodu następujących okoliczności: 1) przestojów i opóźnień zawinionych przez zamawiającego, 2) poleceń wydawanych przez Inspektora Nadzoru mających wpływ na termin wykonania lecz nie wynikających z uchybień Wykonawcy, 3) konieczności uzyskania decyzji lub uzgodnień, mogących spowodować wstrzymanie robót z przyczyn niezależnych od wykonawcy. 3. Zamawiający przewiduje możliwość zmiany postanowień umowy w stosunku do treści oferty w przypadkach, gdy konieczność wprowadzenia zmian będzie następstwem zmian wprowadzonych w umowach pomiędzy Zamawiającym a inną niż Wykonawca stroną, w ramach którego realizowane jest zamówienie. 4. W uzasadnionych przypadkach, w ramach przedmiotowego zamówienia, dopuszcza się, za zgodą zamawiającego, możliwość wykonania </w:t>
      </w:r>
      <w:r w:rsidRPr="003F5CCA">
        <w:rPr>
          <w:rFonts w:ascii="Times New Roman" w:eastAsia="Times New Roman" w:hAnsi="Times New Roman" w:cs="Times New Roman"/>
          <w:sz w:val="24"/>
          <w:szCs w:val="24"/>
          <w:lang w:eastAsia="pl-PL"/>
        </w:rPr>
        <w:lastRenderedPageBreak/>
        <w:t xml:space="preserve">robót budowlanych w inny sposób niż określono to w dokumentacji (tj. wykonania tzw. robót zamiennych).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robót, o której mowa powyżej może być dokonana jedynie za zgodą Zamawiającego i może nastąpić w szczególności na skutek zmian technologicznych spowodowanych na przykład następującymi okolicznościami: 1) niedostępność na rynku materiałów lub urządzeń wskazanych w dokumentacji spowodowana zaprzestaniem produkcji lub wycofaniem z rynku tych materiałów lub urządzeń, 2) pojawienie się na rynku materiałów lub urządzeń nowszej generacji pozwalających na zaoszczędzenie kosztów eksploatacji wykonanego przedmiotu umowy, 3) pojawienie się nowszej technologii wykonania zaprojektowanych robót pozwalającej na zaoszczędzenie czasu realizacji inwestycji lub kosztów eksploatacji wykonanego przedmiotu zamówienia, 4) konieczność zrealizowania zamówienia przy zastosowaniu innych rozwiązań technicznych czy technologicznych niż wskazane w dokumentacji, w sytuacji, gdyby zastosowanie przewidzianych rozwiązań groziło niewykonaniem lub wadliwym wykonaniem przedmiotu umowy, 5) stały się konieczne na skutek ujawnienia przeszkód w gruncie lub błędów w dokumentacji projektowej, 6) pozwolą osiągnąć obniżenie kosztów eksploatacji, lepsze parametry techniczne, użytkowe, estetyczne od przyjętych w dokumentacji projektowej, 7) są korzystne dla zamawiającego na etapie realizacji umowy i przyniosą korzystne skutki w trakcie eksploatacji przedmiotu zamówienia, 8) wykonanie tych robót będzie niezbędne do prawidłowego, tj. zgodnego z zasadami wiedzy technicznej i obowiązującymi na dzień odbioru robót przepisami dot. wykonania przedmiotu umowy. 5. Zamawiający przewiduje możliwość zmiany kierownika robót, przy czym osoby zastępujące muszą spełniać warunki określone w umowie. 6. Zamawiający dopuszcza dokonanie zmian w umowie będących następstwem działania organów administracji, w szczególności: 1) przekroczenie zakreślonych przez prawo terminów wydawania przez organy administracji decyzji, zezwoleń itp., 2) wydanie postanowienia o wstrzymaniu robót budowlanych w przypadku, o którym mowa w art. 50 ust. 1 pkt 4 Prawa budowlanego, 3) konieczność uzyskania wyroku sądowego lub innego orzeczenia sądu lub organu, którego konieczności nie przewidywano przy zawieraniu umowy, 4) konieczność zaspokojenia roszczeń lub oczekiwań osób trzecich - w tym grup społecznych lub zawodowych nieartykułowanych lub niemożliwych do jednoznacznego określenia w chwili zawierania umowy, 5) kolizji z planowanymi lub równolegle prowadzonymi przez Zamawiającego lub inne podmioty inwestycjami. 7.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IV.6) INFORMACJE ADMINISTRACYJNE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IV.6.1) Sposób udostępniania informacji o charakterze poufnym </w:t>
      </w:r>
      <w:r w:rsidRPr="003F5CCA">
        <w:rPr>
          <w:rFonts w:ascii="Times New Roman" w:eastAsia="Times New Roman" w:hAnsi="Times New Roman" w:cs="Times New Roman"/>
          <w:i/>
          <w:iCs/>
          <w:sz w:val="24"/>
          <w:szCs w:val="24"/>
          <w:lang w:eastAsia="pl-PL"/>
        </w:rPr>
        <w:t xml:space="preserve">(jeżeli dotyczy):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Środki służące ochronie informacji o charakterze poufnym</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3F5CCA">
        <w:rPr>
          <w:rFonts w:ascii="Times New Roman" w:eastAsia="Times New Roman" w:hAnsi="Times New Roman" w:cs="Times New Roman"/>
          <w:sz w:val="24"/>
          <w:szCs w:val="24"/>
          <w:lang w:eastAsia="pl-PL"/>
        </w:rPr>
        <w:br/>
        <w:t xml:space="preserve">Data: 2017-05-25 , godzina: 11:00, </w:t>
      </w:r>
      <w:r w:rsidRPr="003F5C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F5CCA">
        <w:rPr>
          <w:rFonts w:ascii="Times New Roman" w:eastAsia="Times New Roman" w:hAnsi="Times New Roman" w:cs="Times New Roman"/>
          <w:sz w:val="24"/>
          <w:szCs w:val="24"/>
          <w:lang w:eastAsia="pl-PL"/>
        </w:rPr>
        <w:br/>
        <w:t xml:space="preserve">Nie </w:t>
      </w:r>
      <w:r w:rsidRPr="003F5CCA">
        <w:rPr>
          <w:rFonts w:ascii="Times New Roman" w:eastAsia="Times New Roman" w:hAnsi="Times New Roman" w:cs="Times New Roman"/>
          <w:sz w:val="24"/>
          <w:szCs w:val="24"/>
          <w:lang w:eastAsia="pl-PL"/>
        </w:rPr>
        <w:br/>
        <w:t xml:space="preserve">Wskazać powody: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5CCA">
        <w:rPr>
          <w:rFonts w:ascii="Times New Roman" w:eastAsia="Times New Roman" w:hAnsi="Times New Roman" w:cs="Times New Roman"/>
          <w:sz w:val="24"/>
          <w:szCs w:val="24"/>
          <w:lang w:eastAsia="pl-PL"/>
        </w:rPr>
        <w:br/>
        <w:t xml:space="preserve">&gt; Polski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 xml:space="preserve">IV.6.3) Termin związania ofertą: </w:t>
      </w:r>
      <w:r w:rsidRPr="003F5CCA">
        <w:rPr>
          <w:rFonts w:ascii="Times New Roman" w:eastAsia="Times New Roman" w:hAnsi="Times New Roman" w:cs="Times New Roman"/>
          <w:sz w:val="24"/>
          <w:szCs w:val="24"/>
          <w:lang w:eastAsia="pl-PL"/>
        </w:rPr>
        <w:t xml:space="preserve">do: 2017-06-23 okres w dniach: (od ostatecznego terminu składania ofert)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5CCA">
        <w:rPr>
          <w:rFonts w:ascii="Times New Roman" w:eastAsia="Times New Roman" w:hAnsi="Times New Roman" w:cs="Times New Roman"/>
          <w:sz w:val="24"/>
          <w:szCs w:val="24"/>
          <w:lang w:eastAsia="pl-PL"/>
        </w:rPr>
        <w:t xml:space="preserve"> Nie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5CCA">
        <w:rPr>
          <w:rFonts w:ascii="Times New Roman" w:eastAsia="Times New Roman" w:hAnsi="Times New Roman" w:cs="Times New Roman"/>
          <w:sz w:val="24"/>
          <w:szCs w:val="24"/>
          <w:lang w:eastAsia="pl-PL"/>
        </w:rPr>
        <w:t xml:space="preserve"> Nie </w:t>
      </w:r>
      <w:r w:rsidRPr="003F5CCA">
        <w:rPr>
          <w:rFonts w:ascii="Times New Roman" w:eastAsia="Times New Roman" w:hAnsi="Times New Roman" w:cs="Times New Roman"/>
          <w:sz w:val="24"/>
          <w:szCs w:val="24"/>
          <w:lang w:eastAsia="pl-PL"/>
        </w:rPr>
        <w:br/>
      </w:r>
      <w:r w:rsidRPr="003F5CCA">
        <w:rPr>
          <w:rFonts w:ascii="Times New Roman" w:eastAsia="Times New Roman" w:hAnsi="Times New Roman" w:cs="Times New Roman"/>
          <w:b/>
          <w:bCs/>
          <w:sz w:val="24"/>
          <w:szCs w:val="24"/>
          <w:lang w:eastAsia="pl-PL"/>
        </w:rPr>
        <w:t>IV.6.6) Informacje dodatkowe:</w:t>
      </w:r>
      <w:r w:rsidRPr="003F5CCA">
        <w:rPr>
          <w:rFonts w:ascii="Times New Roman" w:eastAsia="Times New Roman" w:hAnsi="Times New Roman" w:cs="Times New Roman"/>
          <w:sz w:val="24"/>
          <w:szCs w:val="24"/>
          <w:lang w:eastAsia="pl-PL"/>
        </w:rPr>
        <w:t xml:space="preserve"> </w:t>
      </w:r>
      <w:r w:rsidRPr="003F5CCA">
        <w:rPr>
          <w:rFonts w:ascii="Times New Roman" w:eastAsia="Times New Roman" w:hAnsi="Times New Roman" w:cs="Times New Roman"/>
          <w:sz w:val="24"/>
          <w:szCs w:val="24"/>
          <w:lang w:eastAsia="pl-PL"/>
        </w:rPr>
        <w:br/>
      </w:r>
    </w:p>
    <w:p w:rsidR="003F5CCA" w:rsidRPr="003F5CCA" w:rsidRDefault="003F5CCA" w:rsidP="003F5CCA">
      <w:pPr>
        <w:spacing w:after="0" w:line="240" w:lineRule="auto"/>
        <w:jc w:val="center"/>
        <w:rPr>
          <w:rFonts w:ascii="Times New Roman" w:eastAsia="Times New Roman" w:hAnsi="Times New Roman" w:cs="Times New Roman"/>
          <w:sz w:val="24"/>
          <w:szCs w:val="24"/>
          <w:lang w:eastAsia="pl-PL"/>
        </w:rPr>
      </w:pPr>
      <w:r w:rsidRPr="003F5CCA">
        <w:rPr>
          <w:rFonts w:ascii="Times New Roman" w:eastAsia="Times New Roman" w:hAnsi="Times New Roman" w:cs="Times New Roman"/>
          <w:sz w:val="24"/>
          <w:szCs w:val="24"/>
          <w:u w:val="single"/>
          <w:lang w:eastAsia="pl-PL"/>
        </w:rPr>
        <w:t xml:space="preserve">ZAŁĄCZNIK I - INFORMACJE DOTYCZĄCE OFERT CZĘŚCIOWYCH </w:t>
      </w:r>
    </w:p>
    <w:p w:rsidR="003F5CCA" w:rsidRPr="003F5CCA" w:rsidRDefault="003F5CCA" w:rsidP="003F5CCA">
      <w:pPr>
        <w:spacing w:after="0" w:line="240" w:lineRule="auto"/>
        <w:rPr>
          <w:rFonts w:ascii="Times New Roman" w:eastAsia="Times New Roman" w:hAnsi="Times New Roman" w:cs="Times New Roman"/>
          <w:sz w:val="24"/>
          <w:szCs w:val="24"/>
          <w:lang w:eastAsia="pl-PL"/>
        </w:rPr>
      </w:pPr>
    </w:p>
    <w:p w:rsidR="003F5CCA" w:rsidRPr="003F5CCA" w:rsidRDefault="003F5CCA" w:rsidP="003F5CCA">
      <w:pPr>
        <w:spacing w:after="0" w:line="240" w:lineRule="auto"/>
        <w:rPr>
          <w:rFonts w:ascii="Times New Roman" w:eastAsia="Times New Roman" w:hAnsi="Times New Roman" w:cs="Times New Roman"/>
          <w:sz w:val="24"/>
          <w:szCs w:val="24"/>
          <w:lang w:eastAsia="pl-PL"/>
        </w:rPr>
      </w:pPr>
    </w:p>
    <w:p w:rsidR="003F5CCA" w:rsidRPr="003F5CCA" w:rsidRDefault="003F5CCA" w:rsidP="003F5CCA">
      <w:pPr>
        <w:spacing w:after="240" w:line="240" w:lineRule="auto"/>
        <w:rPr>
          <w:rFonts w:ascii="Times New Roman" w:eastAsia="Times New Roman" w:hAnsi="Times New Roman" w:cs="Times New Roman"/>
          <w:sz w:val="24"/>
          <w:szCs w:val="24"/>
          <w:lang w:eastAsia="pl-PL"/>
        </w:rPr>
      </w:pPr>
    </w:p>
    <w:p w:rsidR="003F5CCA" w:rsidRPr="003F5CCA" w:rsidRDefault="003F5CCA" w:rsidP="003F5CCA">
      <w:pPr>
        <w:spacing w:after="240" w:line="240" w:lineRule="auto"/>
        <w:rPr>
          <w:rFonts w:ascii="Times New Roman" w:eastAsia="Times New Roman" w:hAnsi="Times New Roman" w:cs="Times New Roman"/>
          <w:sz w:val="24"/>
          <w:szCs w:val="24"/>
          <w:lang w:eastAsia="pl-PL"/>
        </w:rPr>
      </w:pPr>
    </w:p>
    <w:p w:rsidR="003F5CCA" w:rsidRPr="003F5CCA" w:rsidRDefault="003F5CCA" w:rsidP="003F5CCA">
      <w:pPr>
        <w:pBdr>
          <w:top w:val="single" w:sz="6" w:space="1" w:color="auto"/>
        </w:pBdr>
        <w:spacing w:after="0" w:line="240" w:lineRule="auto"/>
        <w:jc w:val="center"/>
        <w:rPr>
          <w:rFonts w:ascii="Arial" w:eastAsia="Times New Roman" w:hAnsi="Arial" w:cs="Arial"/>
          <w:vanish/>
          <w:sz w:val="16"/>
          <w:szCs w:val="16"/>
          <w:lang w:eastAsia="pl-PL"/>
        </w:rPr>
      </w:pPr>
      <w:r w:rsidRPr="003F5CCA">
        <w:rPr>
          <w:rFonts w:ascii="Arial" w:eastAsia="Times New Roman" w:hAnsi="Arial" w:cs="Arial"/>
          <w:vanish/>
          <w:sz w:val="16"/>
          <w:szCs w:val="16"/>
          <w:lang w:eastAsia="pl-PL"/>
        </w:rPr>
        <w:t>Dół formularza</w:t>
      </w:r>
    </w:p>
    <w:p w:rsidR="003F5CCA" w:rsidRPr="003F5CCA" w:rsidRDefault="003F5CCA" w:rsidP="003F5CCA">
      <w:pPr>
        <w:pBdr>
          <w:bottom w:val="single" w:sz="6" w:space="1" w:color="auto"/>
        </w:pBdr>
        <w:spacing w:after="0" w:line="240" w:lineRule="auto"/>
        <w:jc w:val="center"/>
        <w:rPr>
          <w:rFonts w:ascii="Arial" w:eastAsia="Times New Roman" w:hAnsi="Arial" w:cs="Arial"/>
          <w:vanish/>
          <w:sz w:val="16"/>
          <w:szCs w:val="16"/>
          <w:lang w:eastAsia="pl-PL"/>
        </w:rPr>
      </w:pPr>
      <w:r w:rsidRPr="003F5CCA">
        <w:rPr>
          <w:rFonts w:ascii="Arial" w:eastAsia="Times New Roman" w:hAnsi="Arial" w:cs="Arial"/>
          <w:vanish/>
          <w:sz w:val="16"/>
          <w:szCs w:val="16"/>
          <w:lang w:eastAsia="pl-PL"/>
        </w:rPr>
        <w:t>Początek formularza</w:t>
      </w:r>
    </w:p>
    <w:p w:rsidR="003F5CCA" w:rsidRPr="003F5CCA" w:rsidRDefault="003F5CCA" w:rsidP="003F5CCA">
      <w:pPr>
        <w:pBdr>
          <w:top w:val="single" w:sz="6" w:space="1" w:color="auto"/>
        </w:pBdr>
        <w:spacing w:after="0" w:line="240" w:lineRule="auto"/>
        <w:jc w:val="center"/>
        <w:rPr>
          <w:rFonts w:ascii="Arial" w:eastAsia="Times New Roman" w:hAnsi="Arial" w:cs="Arial"/>
          <w:vanish/>
          <w:sz w:val="16"/>
          <w:szCs w:val="16"/>
          <w:lang w:eastAsia="pl-PL"/>
        </w:rPr>
      </w:pPr>
      <w:r w:rsidRPr="003F5CCA">
        <w:rPr>
          <w:rFonts w:ascii="Arial" w:eastAsia="Times New Roman" w:hAnsi="Arial" w:cs="Arial"/>
          <w:vanish/>
          <w:sz w:val="16"/>
          <w:szCs w:val="16"/>
          <w:lang w:eastAsia="pl-PL"/>
        </w:rPr>
        <w:t>Dół formularza</w:t>
      </w:r>
    </w:p>
    <w:p w:rsidR="002D06C3" w:rsidRDefault="003F5CCA"/>
    <w:sectPr w:rsidR="002D06C3" w:rsidSect="00C366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5CCA"/>
    <w:rsid w:val="00090865"/>
    <w:rsid w:val="0014670F"/>
    <w:rsid w:val="002B7BCA"/>
    <w:rsid w:val="003D4247"/>
    <w:rsid w:val="003E10EE"/>
    <w:rsid w:val="003F5CCA"/>
    <w:rsid w:val="004B471C"/>
    <w:rsid w:val="00702EF0"/>
    <w:rsid w:val="00723A1F"/>
    <w:rsid w:val="008769E3"/>
    <w:rsid w:val="008B2163"/>
    <w:rsid w:val="00AA3D98"/>
    <w:rsid w:val="00AE4DAE"/>
    <w:rsid w:val="00B021FF"/>
    <w:rsid w:val="00B720F7"/>
    <w:rsid w:val="00C3663D"/>
    <w:rsid w:val="00E33A8E"/>
    <w:rsid w:val="00E876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6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F5CC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F5CC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F5CC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F5CC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858353618">
      <w:bodyDiv w:val="1"/>
      <w:marLeft w:val="0"/>
      <w:marRight w:val="0"/>
      <w:marTop w:val="0"/>
      <w:marBottom w:val="0"/>
      <w:divBdr>
        <w:top w:val="none" w:sz="0" w:space="0" w:color="auto"/>
        <w:left w:val="none" w:sz="0" w:space="0" w:color="auto"/>
        <w:bottom w:val="none" w:sz="0" w:space="0" w:color="auto"/>
        <w:right w:val="none" w:sz="0" w:space="0" w:color="auto"/>
      </w:divBdr>
      <w:divsChild>
        <w:div w:id="721829583">
          <w:marLeft w:val="0"/>
          <w:marRight w:val="0"/>
          <w:marTop w:val="0"/>
          <w:marBottom w:val="0"/>
          <w:divBdr>
            <w:top w:val="none" w:sz="0" w:space="0" w:color="auto"/>
            <w:left w:val="none" w:sz="0" w:space="0" w:color="auto"/>
            <w:bottom w:val="none" w:sz="0" w:space="0" w:color="auto"/>
            <w:right w:val="none" w:sz="0" w:space="0" w:color="auto"/>
          </w:divBdr>
          <w:divsChild>
            <w:div w:id="2055692623">
              <w:marLeft w:val="0"/>
              <w:marRight w:val="0"/>
              <w:marTop w:val="0"/>
              <w:marBottom w:val="0"/>
              <w:divBdr>
                <w:top w:val="none" w:sz="0" w:space="0" w:color="auto"/>
                <w:left w:val="none" w:sz="0" w:space="0" w:color="auto"/>
                <w:bottom w:val="none" w:sz="0" w:space="0" w:color="auto"/>
                <w:right w:val="none" w:sz="0" w:space="0" w:color="auto"/>
              </w:divBdr>
              <w:divsChild>
                <w:div w:id="886797770">
                  <w:marLeft w:val="0"/>
                  <w:marRight w:val="0"/>
                  <w:marTop w:val="0"/>
                  <w:marBottom w:val="0"/>
                  <w:divBdr>
                    <w:top w:val="none" w:sz="0" w:space="0" w:color="auto"/>
                    <w:left w:val="none" w:sz="0" w:space="0" w:color="auto"/>
                    <w:bottom w:val="none" w:sz="0" w:space="0" w:color="auto"/>
                    <w:right w:val="none" w:sz="0" w:space="0" w:color="auto"/>
                  </w:divBdr>
                </w:div>
                <w:div w:id="1685521820">
                  <w:marLeft w:val="0"/>
                  <w:marRight w:val="0"/>
                  <w:marTop w:val="0"/>
                  <w:marBottom w:val="0"/>
                  <w:divBdr>
                    <w:top w:val="none" w:sz="0" w:space="0" w:color="auto"/>
                    <w:left w:val="none" w:sz="0" w:space="0" w:color="auto"/>
                    <w:bottom w:val="none" w:sz="0" w:space="0" w:color="auto"/>
                    <w:right w:val="none" w:sz="0" w:space="0" w:color="auto"/>
                  </w:divBdr>
                </w:div>
                <w:div w:id="890768477">
                  <w:marLeft w:val="0"/>
                  <w:marRight w:val="0"/>
                  <w:marTop w:val="0"/>
                  <w:marBottom w:val="0"/>
                  <w:divBdr>
                    <w:top w:val="none" w:sz="0" w:space="0" w:color="auto"/>
                    <w:left w:val="none" w:sz="0" w:space="0" w:color="auto"/>
                    <w:bottom w:val="none" w:sz="0" w:space="0" w:color="auto"/>
                    <w:right w:val="none" w:sz="0" w:space="0" w:color="auto"/>
                  </w:divBdr>
                  <w:divsChild>
                    <w:div w:id="757168328">
                      <w:marLeft w:val="0"/>
                      <w:marRight w:val="0"/>
                      <w:marTop w:val="0"/>
                      <w:marBottom w:val="0"/>
                      <w:divBdr>
                        <w:top w:val="none" w:sz="0" w:space="0" w:color="auto"/>
                        <w:left w:val="none" w:sz="0" w:space="0" w:color="auto"/>
                        <w:bottom w:val="none" w:sz="0" w:space="0" w:color="auto"/>
                        <w:right w:val="none" w:sz="0" w:space="0" w:color="auto"/>
                      </w:divBdr>
                    </w:div>
                  </w:divsChild>
                </w:div>
                <w:div w:id="105278308">
                  <w:marLeft w:val="0"/>
                  <w:marRight w:val="0"/>
                  <w:marTop w:val="0"/>
                  <w:marBottom w:val="0"/>
                  <w:divBdr>
                    <w:top w:val="none" w:sz="0" w:space="0" w:color="auto"/>
                    <w:left w:val="none" w:sz="0" w:space="0" w:color="auto"/>
                    <w:bottom w:val="none" w:sz="0" w:space="0" w:color="auto"/>
                    <w:right w:val="none" w:sz="0" w:space="0" w:color="auto"/>
                  </w:divBdr>
                  <w:divsChild>
                    <w:div w:id="1313175140">
                      <w:marLeft w:val="0"/>
                      <w:marRight w:val="0"/>
                      <w:marTop w:val="0"/>
                      <w:marBottom w:val="0"/>
                      <w:divBdr>
                        <w:top w:val="none" w:sz="0" w:space="0" w:color="auto"/>
                        <w:left w:val="none" w:sz="0" w:space="0" w:color="auto"/>
                        <w:bottom w:val="none" w:sz="0" w:space="0" w:color="auto"/>
                        <w:right w:val="none" w:sz="0" w:space="0" w:color="auto"/>
                      </w:divBdr>
                    </w:div>
                  </w:divsChild>
                </w:div>
                <w:div w:id="640501600">
                  <w:marLeft w:val="0"/>
                  <w:marRight w:val="0"/>
                  <w:marTop w:val="0"/>
                  <w:marBottom w:val="0"/>
                  <w:divBdr>
                    <w:top w:val="none" w:sz="0" w:space="0" w:color="auto"/>
                    <w:left w:val="none" w:sz="0" w:space="0" w:color="auto"/>
                    <w:bottom w:val="none" w:sz="0" w:space="0" w:color="auto"/>
                    <w:right w:val="none" w:sz="0" w:space="0" w:color="auto"/>
                  </w:divBdr>
                  <w:divsChild>
                    <w:div w:id="1920023413">
                      <w:marLeft w:val="0"/>
                      <w:marRight w:val="0"/>
                      <w:marTop w:val="0"/>
                      <w:marBottom w:val="0"/>
                      <w:divBdr>
                        <w:top w:val="none" w:sz="0" w:space="0" w:color="auto"/>
                        <w:left w:val="none" w:sz="0" w:space="0" w:color="auto"/>
                        <w:bottom w:val="none" w:sz="0" w:space="0" w:color="auto"/>
                        <w:right w:val="none" w:sz="0" w:space="0" w:color="auto"/>
                      </w:divBdr>
                    </w:div>
                    <w:div w:id="202791908">
                      <w:marLeft w:val="0"/>
                      <w:marRight w:val="0"/>
                      <w:marTop w:val="0"/>
                      <w:marBottom w:val="0"/>
                      <w:divBdr>
                        <w:top w:val="none" w:sz="0" w:space="0" w:color="auto"/>
                        <w:left w:val="none" w:sz="0" w:space="0" w:color="auto"/>
                        <w:bottom w:val="none" w:sz="0" w:space="0" w:color="auto"/>
                        <w:right w:val="none" w:sz="0" w:space="0" w:color="auto"/>
                      </w:divBdr>
                    </w:div>
                    <w:div w:id="1258782352">
                      <w:marLeft w:val="0"/>
                      <w:marRight w:val="0"/>
                      <w:marTop w:val="0"/>
                      <w:marBottom w:val="0"/>
                      <w:divBdr>
                        <w:top w:val="none" w:sz="0" w:space="0" w:color="auto"/>
                        <w:left w:val="none" w:sz="0" w:space="0" w:color="auto"/>
                        <w:bottom w:val="none" w:sz="0" w:space="0" w:color="auto"/>
                        <w:right w:val="none" w:sz="0" w:space="0" w:color="auto"/>
                      </w:divBdr>
                    </w:div>
                    <w:div w:id="2126389598">
                      <w:marLeft w:val="0"/>
                      <w:marRight w:val="0"/>
                      <w:marTop w:val="0"/>
                      <w:marBottom w:val="0"/>
                      <w:divBdr>
                        <w:top w:val="none" w:sz="0" w:space="0" w:color="auto"/>
                        <w:left w:val="none" w:sz="0" w:space="0" w:color="auto"/>
                        <w:bottom w:val="none" w:sz="0" w:space="0" w:color="auto"/>
                        <w:right w:val="none" w:sz="0" w:space="0" w:color="auto"/>
                      </w:divBdr>
                    </w:div>
                  </w:divsChild>
                </w:div>
                <w:div w:id="825900941">
                  <w:marLeft w:val="0"/>
                  <w:marRight w:val="0"/>
                  <w:marTop w:val="0"/>
                  <w:marBottom w:val="0"/>
                  <w:divBdr>
                    <w:top w:val="none" w:sz="0" w:space="0" w:color="auto"/>
                    <w:left w:val="none" w:sz="0" w:space="0" w:color="auto"/>
                    <w:bottom w:val="none" w:sz="0" w:space="0" w:color="auto"/>
                    <w:right w:val="none" w:sz="0" w:space="0" w:color="auto"/>
                  </w:divBdr>
                  <w:divsChild>
                    <w:div w:id="1138914623">
                      <w:marLeft w:val="0"/>
                      <w:marRight w:val="0"/>
                      <w:marTop w:val="0"/>
                      <w:marBottom w:val="0"/>
                      <w:divBdr>
                        <w:top w:val="none" w:sz="0" w:space="0" w:color="auto"/>
                        <w:left w:val="none" w:sz="0" w:space="0" w:color="auto"/>
                        <w:bottom w:val="none" w:sz="0" w:space="0" w:color="auto"/>
                        <w:right w:val="none" w:sz="0" w:space="0" w:color="auto"/>
                      </w:divBdr>
                    </w:div>
                    <w:div w:id="509177966">
                      <w:marLeft w:val="0"/>
                      <w:marRight w:val="0"/>
                      <w:marTop w:val="0"/>
                      <w:marBottom w:val="0"/>
                      <w:divBdr>
                        <w:top w:val="none" w:sz="0" w:space="0" w:color="auto"/>
                        <w:left w:val="none" w:sz="0" w:space="0" w:color="auto"/>
                        <w:bottom w:val="none" w:sz="0" w:space="0" w:color="auto"/>
                        <w:right w:val="none" w:sz="0" w:space="0" w:color="auto"/>
                      </w:divBdr>
                    </w:div>
                    <w:div w:id="1658024347">
                      <w:marLeft w:val="0"/>
                      <w:marRight w:val="0"/>
                      <w:marTop w:val="0"/>
                      <w:marBottom w:val="0"/>
                      <w:divBdr>
                        <w:top w:val="none" w:sz="0" w:space="0" w:color="auto"/>
                        <w:left w:val="none" w:sz="0" w:space="0" w:color="auto"/>
                        <w:bottom w:val="none" w:sz="0" w:space="0" w:color="auto"/>
                        <w:right w:val="none" w:sz="0" w:space="0" w:color="auto"/>
                      </w:divBdr>
                    </w:div>
                    <w:div w:id="1847328823">
                      <w:marLeft w:val="0"/>
                      <w:marRight w:val="0"/>
                      <w:marTop w:val="0"/>
                      <w:marBottom w:val="0"/>
                      <w:divBdr>
                        <w:top w:val="none" w:sz="0" w:space="0" w:color="auto"/>
                        <w:left w:val="none" w:sz="0" w:space="0" w:color="auto"/>
                        <w:bottom w:val="none" w:sz="0" w:space="0" w:color="auto"/>
                        <w:right w:val="none" w:sz="0" w:space="0" w:color="auto"/>
                      </w:divBdr>
                    </w:div>
                    <w:div w:id="1300915767">
                      <w:marLeft w:val="0"/>
                      <w:marRight w:val="0"/>
                      <w:marTop w:val="0"/>
                      <w:marBottom w:val="0"/>
                      <w:divBdr>
                        <w:top w:val="none" w:sz="0" w:space="0" w:color="auto"/>
                        <w:left w:val="none" w:sz="0" w:space="0" w:color="auto"/>
                        <w:bottom w:val="none" w:sz="0" w:space="0" w:color="auto"/>
                        <w:right w:val="none" w:sz="0" w:space="0" w:color="auto"/>
                      </w:divBdr>
                    </w:div>
                    <w:div w:id="1644920579">
                      <w:marLeft w:val="0"/>
                      <w:marRight w:val="0"/>
                      <w:marTop w:val="0"/>
                      <w:marBottom w:val="0"/>
                      <w:divBdr>
                        <w:top w:val="none" w:sz="0" w:space="0" w:color="auto"/>
                        <w:left w:val="none" w:sz="0" w:space="0" w:color="auto"/>
                        <w:bottom w:val="none" w:sz="0" w:space="0" w:color="auto"/>
                        <w:right w:val="none" w:sz="0" w:space="0" w:color="auto"/>
                      </w:divBdr>
                    </w:div>
                    <w:div w:id="1365446608">
                      <w:marLeft w:val="0"/>
                      <w:marRight w:val="0"/>
                      <w:marTop w:val="0"/>
                      <w:marBottom w:val="0"/>
                      <w:divBdr>
                        <w:top w:val="none" w:sz="0" w:space="0" w:color="auto"/>
                        <w:left w:val="none" w:sz="0" w:space="0" w:color="auto"/>
                        <w:bottom w:val="none" w:sz="0" w:space="0" w:color="auto"/>
                        <w:right w:val="none" w:sz="0" w:space="0" w:color="auto"/>
                      </w:divBdr>
                    </w:div>
                  </w:divsChild>
                </w:div>
                <w:div w:id="1751200006">
                  <w:marLeft w:val="0"/>
                  <w:marRight w:val="0"/>
                  <w:marTop w:val="0"/>
                  <w:marBottom w:val="0"/>
                  <w:divBdr>
                    <w:top w:val="none" w:sz="0" w:space="0" w:color="auto"/>
                    <w:left w:val="none" w:sz="0" w:space="0" w:color="auto"/>
                    <w:bottom w:val="none" w:sz="0" w:space="0" w:color="auto"/>
                    <w:right w:val="none" w:sz="0" w:space="0" w:color="auto"/>
                  </w:divBdr>
                  <w:divsChild>
                    <w:div w:id="666785695">
                      <w:marLeft w:val="0"/>
                      <w:marRight w:val="0"/>
                      <w:marTop w:val="0"/>
                      <w:marBottom w:val="0"/>
                      <w:divBdr>
                        <w:top w:val="none" w:sz="0" w:space="0" w:color="auto"/>
                        <w:left w:val="none" w:sz="0" w:space="0" w:color="auto"/>
                        <w:bottom w:val="none" w:sz="0" w:space="0" w:color="auto"/>
                        <w:right w:val="none" w:sz="0" w:space="0" w:color="auto"/>
                      </w:divBdr>
                    </w:div>
                    <w:div w:id="116795838">
                      <w:marLeft w:val="0"/>
                      <w:marRight w:val="0"/>
                      <w:marTop w:val="0"/>
                      <w:marBottom w:val="0"/>
                      <w:divBdr>
                        <w:top w:val="none" w:sz="0" w:space="0" w:color="auto"/>
                        <w:left w:val="none" w:sz="0" w:space="0" w:color="auto"/>
                        <w:bottom w:val="none" w:sz="0" w:space="0" w:color="auto"/>
                        <w:right w:val="none" w:sz="0" w:space="0" w:color="auto"/>
                      </w:divBdr>
                    </w:div>
                  </w:divsChild>
                </w:div>
                <w:div w:id="1068381435">
                  <w:marLeft w:val="0"/>
                  <w:marRight w:val="0"/>
                  <w:marTop w:val="0"/>
                  <w:marBottom w:val="0"/>
                  <w:divBdr>
                    <w:top w:val="none" w:sz="0" w:space="0" w:color="auto"/>
                    <w:left w:val="none" w:sz="0" w:space="0" w:color="auto"/>
                    <w:bottom w:val="none" w:sz="0" w:space="0" w:color="auto"/>
                    <w:right w:val="none" w:sz="0" w:space="0" w:color="auto"/>
                  </w:divBdr>
                  <w:divsChild>
                    <w:div w:id="1505128203">
                      <w:marLeft w:val="0"/>
                      <w:marRight w:val="0"/>
                      <w:marTop w:val="0"/>
                      <w:marBottom w:val="0"/>
                      <w:divBdr>
                        <w:top w:val="none" w:sz="0" w:space="0" w:color="auto"/>
                        <w:left w:val="none" w:sz="0" w:space="0" w:color="auto"/>
                        <w:bottom w:val="none" w:sz="0" w:space="0" w:color="auto"/>
                        <w:right w:val="none" w:sz="0" w:space="0" w:color="auto"/>
                      </w:divBdr>
                    </w:div>
                    <w:div w:id="322665550">
                      <w:marLeft w:val="0"/>
                      <w:marRight w:val="0"/>
                      <w:marTop w:val="0"/>
                      <w:marBottom w:val="0"/>
                      <w:divBdr>
                        <w:top w:val="none" w:sz="0" w:space="0" w:color="auto"/>
                        <w:left w:val="none" w:sz="0" w:space="0" w:color="auto"/>
                        <w:bottom w:val="none" w:sz="0" w:space="0" w:color="auto"/>
                        <w:right w:val="none" w:sz="0" w:space="0" w:color="auto"/>
                      </w:divBdr>
                    </w:div>
                    <w:div w:id="1565335765">
                      <w:marLeft w:val="0"/>
                      <w:marRight w:val="0"/>
                      <w:marTop w:val="0"/>
                      <w:marBottom w:val="0"/>
                      <w:divBdr>
                        <w:top w:val="none" w:sz="0" w:space="0" w:color="auto"/>
                        <w:left w:val="none" w:sz="0" w:space="0" w:color="auto"/>
                        <w:bottom w:val="none" w:sz="0" w:space="0" w:color="auto"/>
                        <w:right w:val="none" w:sz="0" w:space="0" w:color="auto"/>
                      </w:divBdr>
                    </w:div>
                    <w:div w:id="191460650">
                      <w:marLeft w:val="0"/>
                      <w:marRight w:val="0"/>
                      <w:marTop w:val="0"/>
                      <w:marBottom w:val="0"/>
                      <w:divBdr>
                        <w:top w:val="none" w:sz="0" w:space="0" w:color="auto"/>
                        <w:left w:val="none" w:sz="0" w:space="0" w:color="auto"/>
                        <w:bottom w:val="none" w:sz="0" w:space="0" w:color="auto"/>
                        <w:right w:val="none" w:sz="0" w:space="0" w:color="auto"/>
                      </w:divBdr>
                    </w:div>
                    <w:div w:id="2089768657">
                      <w:marLeft w:val="0"/>
                      <w:marRight w:val="0"/>
                      <w:marTop w:val="0"/>
                      <w:marBottom w:val="0"/>
                      <w:divBdr>
                        <w:top w:val="none" w:sz="0" w:space="0" w:color="auto"/>
                        <w:left w:val="none" w:sz="0" w:space="0" w:color="auto"/>
                        <w:bottom w:val="none" w:sz="0" w:space="0" w:color="auto"/>
                        <w:right w:val="none" w:sz="0" w:space="0" w:color="auto"/>
                      </w:divBdr>
                    </w:div>
                    <w:div w:id="1114979013">
                      <w:marLeft w:val="0"/>
                      <w:marRight w:val="0"/>
                      <w:marTop w:val="0"/>
                      <w:marBottom w:val="0"/>
                      <w:divBdr>
                        <w:top w:val="none" w:sz="0" w:space="0" w:color="auto"/>
                        <w:left w:val="none" w:sz="0" w:space="0" w:color="auto"/>
                        <w:bottom w:val="none" w:sz="0" w:space="0" w:color="auto"/>
                        <w:right w:val="none" w:sz="0" w:space="0" w:color="auto"/>
                      </w:divBdr>
                    </w:div>
                  </w:divsChild>
                </w:div>
                <w:div w:id="1409762910">
                  <w:marLeft w:val="0"/>
                  <w:marRight w:val="0"/>
                  <w:marTop w:val="0"/>
                  <w:marBottom w:val="0"/>
                  <w:divBdr>
                    <w:top w:val="none" w:sz="0" w:space="0" w:color="auto"/>
                    <w:left w:val="none" w:sz="0" w:space="0" w:color="auto"/>
                    <w:bottom w:val="none" w:sz="0" w:space="0" w:color="auto"/>
                    <w:right w:val="none" w:sz="0" w:space="0" w:color="auto"/>
                  </w:divBdr>
                  <w:divsChild>
                    <w:div w:id="491408328">
                      <w:marLeft w:val="0"/>
                      <w:marRight w:val="0"/>
                      <w:marTop w:val="0"/>
                      <w:marBottom w:val="0"/>
                      <w:divBdr>
                        <w:top w:val="none" w:sz="0" w:space="0" w:color="auto"/>
                        <w:left w:val="none" w:sz="0" w:space="0" w:color="auto"/>
                        <w:bottom w:val="none" w:sz="0" w:space="0" w:color="auto"/>
                        <w:right w:val="none" w:sz="0" w:space="0" w:color="auto"/>
                      </w:divBdr>
                    </w:div>
                    <w:div w:id="1603874738">
                      <w:marLeft w:val="0"/>
                      <w:marRight w:val="0"/>
                      <w:marTop w:val="0"/>
                      <w:marBottom w:val="0"/>
                      <w:divBdr>
                        <w:top w:val="none" w:sz="0" w:space="0" w:color="auto"/>
                        <w:left w:val="none" w:sz="0" w:space="0" w:color="auto"/>
                        <w:bottom w:val="none" w:sz="0" w:space="0" w:color="auto"/>
                        <w:right w:val="none" w:sz="0" w:space="0" w:color="auto"/>
                      </w:divBdr>
                    </w:div>
                    <w:div w:id="1171721212">
                      <w:marLeft w:val="0"/>
                      <w:marRight w:val="0"/>
                      <w:marTop w:val="0"/>
                      <w:marBottom w:val="0"/>
                      <w:divBdr>
                        <w:top w:val="none" w:sz="0" w:space="0" w:color="auto"/>
                        <w:left w:val="none" w:sz="0" w:space="0" w:color="auto"/>
                        <w:bottom w:val="none" w:sz="0" w:space="0" w:color="auto"/>
                        <w:right w:val="none" w:sz="0" w:space="0" w:color="auto"/>
                      </w:divBdr>
                    </w:div>
                    <w:div w:id="1274241635">
                      <w:marLeft w:val="0"/>
                      <w:marRight w:val="0"/>
                      <w:marTop w:val="0"/>
                      <w:marBottom w:val="0"/>
                      <w:divBdr>
                        <w:top w:val="none" w:sz="0" w:space="0" w:color="auto"/>
                        <w:left w:val="none" w:sz="0" w:space="0" w:color="auto"/>
                        <w:bottom w:val="none" w:sz="0" w:space="0" w:color="auto"/>
                        <w:right w:val="none" w:sz="0" w:space="0" w:color="auto"/>
                      </w:divBdr>
                    </w:div>
                    <w:div w:id="221716390">
                      <w:marLeft w:val="0"/>
                      <w:marRight w:val="0"/>
                      <w:marTop w:val="0"/>
                      <w:marBottom w:val="0"/>
                      <w:divBdr>
                        <w:top w:val="none" w:sz="0" w:space="0" w:color="auto"/>
                        <w:left w:val="none" w:sz="0" w:space="0" w:color="auto"/>
                        <w:bottom w:val="none" w:sz="0" w:space="0" w:color="auto"/>
                        <w:right w:val="none" w:sz="0" w:space="0" w:color="auto"/>
                      </w:divBdr>
                    </w:div>
                    <w:div w:id="894782393">
                      <w:marLeft w:val="0"/>
                      <w:marRight w:val="0"/>
                      <w:marTop w:val="0"/>
                      <w:marBottom w:val="0"/>
                      <w:divBdr>
                        <w:top w:val="none" w:sz="0" w:space="0" w:color="auto"/>
                        <w:left w:val="none" w:sz="0" w:space="0" w:color="auto"/>
                        <w:bottom w:val="none" w:sz="0" w:space="0" w:color="auto"/>
                        <w:right w:val="none" w:sz="0" w:space="0" w:color="auto"/>
                      </w:divBdr>
                    </w:div>
                    <w:div w:id="82924423">
                      <w:marLeft w:val="0"/>
                      <w:marRight w:val="0"/>
                      <w:marTop w:val="0"/>
                      <w:marBottom w:val="0"/>
                      <w:divBdr>
                        <w:top w:val="none" w:sz="0" w:space="0" w:color="auto"/>
                        <w:left w:val="none" w:sz="0" w:space="0" w:color="auto"/>
                        <w:bottom w:val="none" w:sz="0" w:space="0" w:color="auto"/>
                        <w:right w:val="none" w:sz="0" w:space="0" w:color="auto"/>
                      </w:divBdr>
                    </w:div>
                    <w:div w:id="359475368">
                      <w:marLeft w:val="0"/>
                      <w:marRight w:val="0"/>
                      <w:marTop w:val="0"/>
                      <w:marBottom w:val="0"/>
                      <w:divBdr>
                        <w:top w:val="none" w:sz="0" w:space="0" w:color="auto"/>
                        <w:left w:val="none" w:sz="0" w:space="0" w:color="auto"/>
                        <w:bottom w:val="none" w:sz="0" w:space="0" w:color="auto"/>
                        <w:right w:val="none" w:sz="0" w:space="0" w:color="auto"/>
                      </w:divBdr>
                    </w:div>
                  </w:divsChild>
                </w:div>
                <w:div w:id="3001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4201</Words>
  <Characters>25211</Characters>
  <Application>Microsoft Office Word</Application>
  <DocSecurity>0</DocSecurity>
  <Lines>210</Lines>
  <Paragraphs>58</Paragraphs>
  <ScaleCrop>false</ScaleCrop>
  <Company/>
  <LinksUpToDate>false</LinksUpToDate>
  <CharactersWithSpaces>29354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dc:creator>
  <cp:keywords/>
  <dc:description/>
  <cp:lastModifiedBy>WD</cp:lastModifiedBy>
  <cp:revision>1</cp:revision>
  <dcterms:created xsi:type="dcterms:W3CDTF">2017-05-10T11:07:00Z</dcterms:created>
  <dcterms:modified xsi:type="dcterms:W3CDTF">2017-05-10T11:08:00Z</dcterms:modified>
</cp:coreProperties>
</file>